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B5" w:rsidRDefault="00E430B5"/>
    <w:p w:rsidR="00130B3D" w:rsidRPr="00EE02B2" w:rsidRDefault="00130B3D" w:rsidP="00130B3D">
      <w:pPr>
        <w:jc w:val="right"/>
        <w:outlineLvl w:val="0"/>
        <w:rPr>
          <w:rFonts w:ascii="Franklin Gothic Book" w:hAnsi="Franklin Gothic Book" w:cs="Arial"/>
          <w:color w:val="000000" w:themeColor="text1"/>
          <w:szCs w:val="20"/>
        </w:rPr>
      </w:pPr>
      <w:r w:rsidRPr="00CB59D5">
        <w:rPr>
          <w:rFonts w:ascii="Franklin Gothic Book" w:hAnsi="Franklin Gothic Book" w:cs="Arial"/>
          <w:color w:val="000000" w:themeColor="text1"/>
          <w:szCs w:val="20"/>
        </w:rPr>
        <w:t>Załącznik nr 1 do ogłoszenia</w:t>
      </w:r>
      <w:r w:rsidRPr="00EE02B2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130B3D" w:rsidRPr="002B10AF" w:rsidRDefault="00130B3D" w:rsidP="00130B3D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0B3D" w:rsidRDefault="00130B3D" w:rsidP="00130B3D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130B3D" w:rsidRPr="00FA6B50" w:rsidRDefault="00130B3D" w:rsidP="00130B3D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A6B50">
        <w:rPr>
          <w:rFonts w:ascii="Franklin Gothic Book" w:hAnsi="Franklin Gothic Book" w:cs="Arial"/>
          <w:b/>
          <w:color w:val="000000" w:themeColor="text1"/>
          <w:szCs w:val="20"/>
        </w:rPr>
        <w:t xml:space="preserve">Specyfikacja istotnych warunków zamówienia </w:t>
      </w:r>
    </w:p>
    <w:p w:rsidR="00130B3D" w:rsidRPr="00FA6B50" w:rsidRDefault="00130B3D" w:rsidP="00130B3D">
      <w:pPr>
        <w:spacing w:after="120"/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A6B50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130B3D" w:rsidRPr="00130B3D" w:rsidRDefault="00130B3D" w:rsidP="00130B3D">
      <w:pPr>
        <w:jc w:val="both"/>
        <w:rPr>
          <w:rFonts w:ascii="Franklin Gothic Book" w:hAnsi="Franklin Gothic Book" w:cs="Arial"/>
          <w:b/>
          <w:color w:val="000000" w:themeColor="text1"/>
          <w:szCs w:val="20"/>
        </w:rPr>
      </w:pPr>
      <w:r w:rsidRPr="00130B3D">
        <w:rPr>
          <w:rFonts w:ascii="Franklin Gothic Book" w:hAnsi="Franklin Gothic Book" w:cs="Arial"/>
          <w:b/>
          <w:color w:val="000000" w:themeColor="text1"/>
          <w:szCs w:val="20"/>
        </w:rPr>
        <w:t xml:space="preserve">na wymianę </w:t>
      </w:r>
      <w:r w:rsidR="00633D66">
        <w:rPr>
          <w:rFonts w:ascii="Franklin Gothic Book" w:hAnsi="Franklin Gothic Book" w:cs="Arial"/>
          <w:b/>
          <w:color w:val="000000" w:themeColor="text1"/>
          <w:szCs w:val="20"/>
        </w:rPr>
        <w:t>prostowników</w:t>
      </w:r>
      <w:r w:rsidR="000D3449" w:rsidRPr="000D3449">
        <w:rPr>
          <w:rFonts w:ascii="Franklin Gothic Book" w:hAnsi="Franklin Gothic Book" w:cs="Arial"/>
          <w:b/>
          <w:color w:val="000000" w:themeColor="text1"/>
          <w:szCs w:val="20"/>
        </w:rPr>
        <w:t xml:space="preserve"> 220V DC w układach odsiarczania</w:t>
      </w:r>
      <w:r w:rsidRPr="00130B3D">
        <w:rPr>
          <w:rFonts w:ascii="Franklin Gothic Book" w:hAnsi="Franklin Gothic Book" w:cs="Arial"/>
          <w:b/>
          <w:color w:val="000000" w:themeColor="text1"/>
          <w:szCs w:val="20"/>
        </w:rPr>
        <w:t xml:space="preserve"> w Enea Elektrownia Połaniec S.A</w:t>
      </w:r>
      <w:r w:rsidR="00F43C8D">
        <w:rPr>
          <w:rFonts w:ascii="Franklin Gothic Book" w:hAnsi="Franklin Gothic Book" w:cs="Arial"/>
          <w:b/>
          <w:color w:val="000000" w:themeColor="text1"/>
          <w:szCs w:val="20"/>
        </w:rPr>
        <w:t>.</w:t>
      </w:r>
    </w:p>
    <w:p w:rsidR="00130B3D" w:rsidRPr="00AE76A2" w:rsidRDefault="00130B3D" w:rsidP="00130B3D">
      <w:pPr>
        <w:jc w:val="both"/>
        <w:rPr>
          <w:rFonts w:ascii="Franklin Gothic Book" w:hAnsi="Franklin Gothic Book" w:cs="Arial"/>
          <w:b/>
          <w:color w:val="000000" w:themeColor="text1"/>
          <w:szCs w:val="20"/>
          <w:highlight w:val="yellow"/>
        </w:rPr>
      </w:pPr>
    </w:p>
    <w:p w:rsidR="00130B3D" w:rsidRPr="00B62808" w:rsidRDefault="00130B3D" w:rsidP="00130B3D">
      <w:pPr>
        <w:pStyle w:val="Akapitzlist"/>
        <w:numPr>
          <w:ilvl w:val="0"/>
          <w:numId w:val="11"/>
        </w:numPr>
        <w:spacing w:before="120" w:after="120" w:line="312" w:lineRule="atLeast"/>
        <w:ind w:left="142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B62808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PRZEDMIOT ZAMÓWIENIA   </w:t>
      </w:r>
    </w:p>
    <w:p w:rsidR="00130B3D" w:rsidRPr="000D3449" w:rsidRDefault="00130B3D" w:rsidP="00130B3D">
      <w:pPr>
        <w:rPr>
          <w:rFonts w:ascii="Arial" w:hAnsi="Arial" w:cs="Arial"/>
          <w:sz w:val="24"/>
        </w:rPr>
      </w:pPr>
      <w:r w:rsidRPr="00175BD4">
        <w:rPr>
          <w:rFonts w:ascii="Franklin Gothic Book" w:hAnsi="Franklin Gothic Book" w:cs="Arial"/>
          <w:bCs/>
          <w:szCs w:val="20"/>
        </w:rPr>
        <w:t xml:space="preserve">Przedmiotem zamówienia jest </w:t>
      </w:r>
      <w:r w:rsidR="00DF0727">
        <w:rPr>
          <w:rFonts w:ascii="Franklin Gothic Book" w:hAnsi="Franklin Gothic Book" w:cs="Arial"/>
          <w:bCs/>
          <w:szCs w:val="20"/>
        </w:rPr>
        <w:t>wymiana</w:t>
      </w:r>
      <w:r w:rsidRPr="00CE3FB8">
        <w:rPr>
          <w:rFonts w:ascii="Franklin Gothic Book" w:hAnsi="Franklin Gothic Book" w:cs="Arial"/>
          <w:bCs/>
          <w:szCs w:val="20"/>
        </w:rPr>
        <w:t xml:space="preserve"> </w:t>
      </w:r>
      <w:r w:rsidR="00633D66">
        <w:rPr>
          <w:rFonts w:ascii="Franklin Gothic Book" w:hAnsi="Franklin Gothic Book" w:cs="Arial"/>
          <w:color w:val="000000" w:themeColor="text1"/>
          <w:szCs w:val="20"/>
        </w:rPr>
        <w:t>prostowników</w:t>
      </w:r>
      <w:r w:rsidR="000D3449" w:rsidRPr="000D3449">
        <w:rPr>
          <w:rFonts w:ascii="Franklin Gothic Book" w:hAnsi="Franklin Gothic Book" w:cs="Arial"/>
          <w:color w:val="000000" w:themeColor="text1"/>
          <w:szCs w:val="20"/>
        </w:rPr>
        <w:t xml:space="preserve"> 220V DC w układach odsiarczania</w:t>
      </w:r>
      <w:r w:rsidRPr="000D3449">
        <w:rPr>
          <w:rFonts w:ascii="Franklin Gothic Book" w:hAnsi="Franklin Gothic Book" w:cs="Arial"/>
          <w:color w:val="000000" w:themeColor="text1"/>
          <w:szCs w:val="20"/>
        </w:rPr>
        <w:t>.</w:t>
      </w:r>
    </w:p>
    <w:p w:rsidR="00130B3D" w:rsidRPr="00E61334" w:rsidRDefault="00130B3D" w:rsidP="00130B3D">
      <w:pPr>
        <w:pStyle w:val="Akapitzlist"/>
        <w:numPr>
          <w:ilvl w:val="0"/>
          <w:numId w:val="11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B62808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usług obejmuje:</w:t>
      </w:r>
    </w:p>
    <w:p w:rsidR="000D3449" w:rsidRPr="000D3449" w:rsidRDefault="000D3449" w:rsidP="000D3449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Dostawę, montaż i uruchomienie 4 szt. nowych zasilaczy zamienników do istniejących AC7000 G212/30  w rozdzielnicach W2BVC i W2BVD.</w:t>
      </w:r>
    </w:p>
    <w:p w:rsidR="000D3449" w:rsidRPr="000D3449" w:rsidRDefault="000D3449" w:rsidP="000D3449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Demontaż istniejących </w:t>
      </w:r>
      <w:r w:rsidR="00DF0727">
        <w:rPr>
          <w:rFonts w:ascii="Franklin Gothic Book" w:hAnsi="Franklin Gothic Book" w:cs="Arial"/>
          <w:bCs/>
          <w:szCs w:val="20"/>
        </w:rPr>
        <w:t>zasilaczy w rozdzielniach W2BVC i</w:t>
      </w:r>
      <w:r w:rsidRPr="000D3449">
        <w:rPr>
          <w:rFonts w:ascii="Franklin Gothic Book" w:hAnsi="Franklin Gothic Book" w:cs="Arial"/>
          <w:bCs/>
          <w:szCs w:val="20"/>
        </w:rPr>
        <w:t xml:space="preserve"> W2BVD.</w:t>
      </w:r>
    </w:p>
    <w:p w:rsidR="000D3449" w:rsidRPr="000D3449" w:rsidRDefault="000D3449" w:rsidP="000D3449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Dostawę i montaż 2 kondensatorów po stronie DC o parametrach 1500µF, 350VDC</w:t>
      </w:r>
      <w:r w:rsidR="00DF0727">
        <w:rPr>
          <w:rFonts w:ascii="Franklin Gothic Book" w:hAnsi="Franklin Gothic Book" w:cs="Arial"/>
          <w:bCs/>
          <w:szCs w:val="20"/>
        </w:rPr>
        <w:t>.</w:t>
      </w:r>
    </w:p>
    <w:p w:rsidR="000D3449" w:rsidRPr="000D3449" w:rsidRDefault="000D3449" w:rsidP="000D3449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Wykonanie badań </w:t>
      </w:r>
      <w:proofErr w:type="spellStart"/>
      <w:r w:rsidRPr="000D3449">
        <w:rPr>
          <w:rFonts w:ascii="Franklin Gothic Book" w:hAnsi="Franklin Gothic Book" w:cs="Arial"/>
          <w:bCs/>
          <w:szCs w:val="20"/>
        </w:rPr>
        <w:t>pomontażowych</w:t>
      </w:r>
      <w:proofErr w:type="spellEnd"/>
      <w:r w:rsidRPr="000D3449">
        <w:rPr>
          <w:rFonts w:ascii="Franklin Gothic Book" w:hAnsi="Franklin Gothic Book" w:cs="Arial"/>
          <w:bCs/>
          <w:szCs w:val="20"/>
        </w:rPr>
        <w:t xml:space="preserve"> oraz prób funkcjonalnych układu, dostarczenie protokołów z przeprowadzonych prac.</w:t>
      </w:r>
    </w:p>
    <w:p w:rsidR="000D3449" w:rsidRPr="000D3449" w:rsidRDefault="000D3449" w:rsidP="000D3449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Aktualizacja dokumentacji układu zasilania w 3 egz. (wersja papierowa i elektroniczna).</w:t>
      </w:r>
    </w:p>
    <w:p w:rsidR="00130B3D" w:rsidRPr="001264B1" w:rsidRDefault="00130B3D" w:rsidP="00130B3D">
      <w:pPr>
        <w:numPr>
          <w:ilvl w:val="0"/>
          <w:numId w:val="17"/>
        </w:numPr>
        <w:spacing w:line="360" w:lineRule="auto"/>
        <w:rPr>
          <w:rFonts w:ascii="Franklin Gothic Book" w:hAnsi="Franklin Gothic Book" w:cs="Arial"/>
          <w:bCs/>
          <w:szCs w:val="20"/>
        </w:rPr>
      </w:pPr>
      <w:r w:rsidRPr="001264B1">
        <w:rPr>
          <w:rFonts w:ascii="Franklin Gothic Book" w:hAnsi="Franklin Gothic Book" w:cs="Arial"/>
          <w:bCs/>
          <w:szCs w:val="20"/>
        </w:rPr>
        <w:t>Szkolenie obsługi eksploatacyjnej w zakresie zamontowanych urządzeń.</w:t>
      </w:r>
    </w:p>
    <w:p w:rsidR="00130B3D" w:rsidRPr="00412E82" w:rsidRDefault="00130B3D" w:rsidP="00130B3D">
      <w:pPr>
        <w:spacing w:line="360" w:lineRule="auto"/>
        <w:jc w:val="both"/>
        <w:rPr>
          <w:rFonts w:ascii="Arial" w:hAnsi="Arial" w:cs="Arial"/>
          <w:szCs w:val="20"/>
        </w:rPr>
      </w:pPr>
    </w:p>
    <w:p w:rsidR="00130B3D" w:rsidRPr="006A0C51" w:rsidRDefault="00130B3D" w:rsidP="00130B3D">
      <w:pPr>
        <w:spacing w:line="360" w:lineRule="auto"/>
        <w:ind w:left="-12"/>
        <w:jc w:val="both"/>
        <w:rPr>
          <w:rFonts w:ascii="Franklin Gothic Book" w:hAnsi="Franklin Gothic Book" w:cs="Arial"/>
          <w:bCs/>
          <w:szCs w:val="20"/>
          <w:u w:val="single"/>
        </w:rPr>
      </w:pPr>
      <w:r w:rsidRPr="006A0C51">
        <w:rPr>
          <w:rFonts w:ascii="Franklin Gothic Book" w:hAnsi="Franklin Gothic Book" w:cs="Arial"/>
          <w:bCs/>
          <w:szCs w:val="20"/>
          <w:u w:val="single"/>
        </w:rPr>
        <w:t>Warunki wykonywania prac:</w:t>
      </w:r>
    </w:p>
    <w:p w:rsidR="000D3449" w:rsidRPr="000D3449" w:rsidRDefault="000D3449" w:rsidP="000D3449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left" w:pos="741"/>
          <w:tab w:val="left" w:pos="969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Transport urządzeń na terenie Elektrowni w zakresie Wykonawcy.</w:t>
      </w:r>
    </w:p>
    <w:p w:rsidR="000D3449" w:rsidRPr="000D3449" w:rsidRDefault="000D3449" w:rsidP="000D3449">
      <w:pPr>
        <w:numPr>
          <w:ilvl w:val="0"/>
          <w:numId w:val="20"/>
        </w:numPr>
        <w:tabs>
          <w:tab w:val="left" w:pos="969"/>
          <w:tab w:val="num" w:pos="1026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Segregacja i usunięcie na własny koszt powstałych odpadów.</w:t>
      </w:r>
    </w:p>
    <w:p w:rsidR="000D3449" w:rsidRPr="000D3449" w:rsidRDefault="000D3449" w:rsidP="000D3449">
      <w:pPr>
        <w:numPr>
          <w:ilvl w:val="0"/>
          <w:numId w:val="20"/>
        </w:numPr>
        <w:tabs>
          <w:tab w:val="left" w:pos="969"/>
          <w:tab w:val="num" w:pos="1026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Istnieje możliwość zastosowania zamienników do istniejących AC7000 G212/30 lub innego typy zasilaczy. Zmiana typu zasilacza wiąże się z wykonaniem wszystkich prac montażowych dostosowujących do istniejących obwodów w rozdzielnicach W2BVC i W2BVD. </w:t>
      </w:r>
    </w:p>
    <w:p w:rsidR="000D3449" w:rsidRPr="000D3449" w:rsidRDefault="000D3449" w:rsidP="000D3449">
      <w:pPr>
        <w:numPr>
          <w:ilvl w:val="0"/>
          <w:numId w:val="20"/>
        </w:numPr>
        <w:tabs>
          <w:tab w:val="left" w:pos="969"/>
          <w:tab w:val="num" w:pos="1026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Każdy nowy zasilacz musi mieć:</w:t>
      </w:r>
    </w:p>
    <w:p w:rsidR="000D3449" w:rsidRPr="000D3449" w:rsidRDefault="000D3449" w:rsidP="000D3449">
      <w:pPr>
        <w:numPr>
          <w:ilvl w:val="1"/>
          <w:numId w:val="20"/>
        </w:numPr>
        <w:tabs>
          <w:tab w:val="left" w:pos="969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możliwość pracy równoległej na wspólną szynę 230VDC (zasilacze w normalnym układzie pracują po 2 bez baterii</w:t>
      </w:r>
      <w:r w:rsidR="00F43C8D">
        <w:rPr>
          <w:rFonts w:ascii="Franklin Gothic Book" w:hAnsi="Franklin Gothic Book" w:cs="Arial"/>
          <w:bCs/>
          <w:szCs w:val="20"/>
        </w:rPr>
        <w:t>,</w:t>
      </w:r>
      <w:r w:rsidRPr="000D3449">
        <w:rPr>
          <w:rFonts w:ascii="Franklin Gothic Book" w:hAnsi="Franklin Gothic Book" w:cs="Arial"/>
          <w:bCs/>
          <w:szCs w:val="20"/>
        </w:rPr>
        <w:t xml:space="preserve"> ale muszą mieć możliwość w stanach awaryjnych dołączenia zasilania rezerwowego DC z innego źródła),</w:t>
      </w:r>
    </w:p>
    <w:p w:rsidR="000D3449" w:rsidRPr="000D3449" w:rsidRDefault="000D3449" w:rsidP="000D3449">
      <w:pPr>
        <w:numPr>
          <w:ilvl w:val="1"/>
          <w:numId w:val="20"/>
        </w:numPr>
        <w:tabs>
          <w:tab w:val="left" w:pos="969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miejscowy monitoring pracy (napięcie, prąd, alarmy),</w:t>
      </w:r>
    </w:p>
    <w:p w:rsidR="000D3449" w:rsidRPr="000D3449" w:rsidRDefault="000D3449" w:rsidP="000D3449">
      <w:pPr>
        <w:numPr>
          <w:ilvl w:val="1"/>
          <w:numId w:val="20"/>
        </w:numPr>
        <w:tabs>
          <w:tab w:val="left" w:pos="969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wyprowadzone stykowo zakłócenia i awarie pracy do istniejącego systemu DCS,</w:t>
      </w:r>
    </w:p>
    <w:p w:rsidR="000D3449" w:rsidRPr="000D3449" w:rsidRDefault="000D3449" w:rsidP="000D3449">
      <w:pPr>
        <w:numPr>
          <w:ilvl w:val="1"/>
          <w:numId w:val="20"/>
        </w:numPr>
        <w:tabs>
          <w:tab w:val="left" w:pos="969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odporność na zakłócenia po stronie AC spowodowanymi występowaniem harmonicznych. </w:t>
      </w:r>
    </w:p>
    <w:p w:rsidR="000D3449" w:rsidRPr="000D3449" w:rsidRDefault="000D3449" w:rsidP="000D3449">
      <w:pPr>
        <w:numPr>
          <w:ilvl w:val="0"/>
          <w:numId w:val="20"/>
        </w:numPr>
        <w:tabs>
          <w:tab w:val="left" w:pos="969"/>
          <w:tab w:val="num" w:pos="1026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Dane istniejących zasilaczy:</w:t>
      </w:r>
    </w:p>
    <w:p w:rsidR="000D3449" w:rsidRPr="000D3449" w:rsidRDefault="000D3449" w:rsidP="000D3449">
      <w:pPr>
        <w:numPr>
          <w:ilvl w:val="0"/>
          <w:numId w:val="21"/>
        </w:numPr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Switch </w:t>
      </w:r>
      <w:proofErr w:type="spellStart"/>
      <w:r w:rsidRPr="000D3449">
        <w:rPr>
          <w:rFonts w:ascii="Franklin Gothic Book" w:hAnsi="Franklin Gothic Book" w:cs="Arial"/>
          <w:bCs/>
          <w:szCs w:val="20"/>
        </w:rPr>
        <w:t>Mode</w:t>
      </w:r>
      <w:proofErr w:type="spellEnd"/>
      <w:r w:rsidRPr="000D3449">
        <w:rPr>
          <w:rFonts w:ascii="Franklin Gothic Book" w:hAnsi="Franklin Gothic Book" w:cs="Arial"/>
          <w:bCs/>
          <w:szCs w:val="20"/>
        </w:rPr>
        <w:t xml:space="preserve"> </w:t>
      </w:r>
      <w:proofErr w:type="spellStart"/>
      <w:r w:rsidRPr="000D3449">
        <w:rPr>
          <w:rFonts w:ascii="Franklin Gothic Book" w:hAnsi="Franklin Gothic Book" w:cs="Arial"/>
          <w:bCs/>
          <w:szCs w:val="20"/>
        </w:rPr>
        <w:t>Rectifier</w:t>
      </w:r>
      <w:proofErr w:type="spellEnd"/>
      <w:r w:rsidRPr="000D3449">
        <w:rPr>
          <w:rFonts w:ascii="Franklin Gothic Book" w:hAnsi="Franklin Gothic Book" w:cs="Arial"/>
          <w:bCs/>
          <w:szCs w:val="20"/>
        </w:rPr>
        <w:t xml:space="preserve"> Module AEG AC 7000 220V/30A</w:t>
      </w:r>
    </w:p>
    <w:p w:rsidR="000D3449" w:rsidRPr="000D3449" w:rsidRDefault="000D3449" w:rsidP="000D3449">
      <w:pPr>
        <w:numPr>
          <w:ilvl w:val="0"/>
          <w:numId w:val="21"/>
        </w:numPr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TYP: D400 G212/30 </w:t>
      </w:r>
      <w:proofErr w:type="spellStart"/>
      <w:r w:rsidRPr="000D3449">
        <w:rPr>
          <w:rFonts w:ascii="Franklin Gothic Book" w:hAnsi="Franklin Gothic Book" w:cs="Arial"/>
          <w:bCs/>
          <w:szCs w:val="20"/>
        </w:rPr>
        <w:t>BWrug-CFu</w:t>
      </w:r>
      <w:proofErr w:type="spellEnd"/>
    </w:p>
    <w:p w:rsidR="000D3449" w:rsidRDefault="000D3449" w:rsidP="000D3449">
      <w:pPr>
        <w:tabs>
          <w:tab w:val="left" w:pos="969"/>
        </w:tabs>
        <w:spacing w:line="360" w:lineRule="auto"/>
        <w:ind w:left="1080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981450" cy="5857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49" w:rsidRPr="000D3449" w:rsidRDefault="000D3449" w:rsidP="000D3449">
      <w:pPr>
        <w:pStyle w:val="Nagwek"/>
        <w:tabs>
          <w:tab w:val="clear" w:pos="4536"/>
          <w:tab w:val="clear" w:pos="9072"/>
          <w:tab w:val="left" w:pos="741"/>
          <w:tab w:val="left" w:pos="969"/>
        </w:tabs>
        <w:spacing w:line="360" w:lineRule="auto"/>
        <w:ind w:left="720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Zasilacze pracują po dwa równolegle na wspólną szynę 230V DC</w:t>
      </w:r>
    </w:p>
    <w:p w:rsidR="000D3449" w:rsidRPr="000D3449" w:rsidRDefault="000D3449" w:rsidP="000D3449">
      <w:pPr>
        <w:numPr>
          <w:ilvl w:val="0"/>
          <w:numId w:val="15"/>
        </w:numPr>
        <w:tabs>
          <w:tab w:val="left" w:pos="108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 xml:space="preserve">Wszystkie materiały do realizacji prac dostarcza Wykonawca. </w:t>
      </w:r>
    </w:p>
    <w:p w:rsidR="000D3449" w:rsidRPr="000D3449" w:rsidRDefault="000D3449" w:rsidP="000D3449">
      <w:pPr>
        <w:numPr>
          <w:ilvl w:val="0"/>
          <w:numId w:val="15"/>
        </w:numPr>
        <w:tabs>
          <w:tab w:val="left" w:pos="84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Prace wykonywane będą zgodnie z IOBP obowiązującą w Elektrowni.</w:t>
      </w:r>
    </w:p>
    <w:p w:rsidR="000D3449" w:rsidRPr="000D3449" w:rsidRDefault="000D3449" w:rsidP="000D3449">
      <w:pPr>
        <w:numPr>
          <w:ilvl w:val="0"/>
          <w:numId w:val="15"/>
        </w:numPr>
        <w:tabs>
          <w:tab w:val="left" w:pos="84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Oczekiwany termin realizacji prac</w:t>
      </w:r>
      <w:r w:rsidR="00F7621D">
        <w:rPr>
          <w:rFonts w:ascii="Franklin Gothic Book" w:hAnsi="Franklin Gothic Book" w:cs="Arial"/>
          <w:bCs/>
          <w:szCs w:val="20"/>
        </w:rPr>
        <w:t xml:space="preserve"> obiektowych</w:t>
      </w:r>
      <w:r w:rsidRPr="000D3449">
        <w:rPr>
          <w:rFonts w:ascii="Franklin Gothic Book" w:hAnsi="Franklin Gothic Book" w:cs="Arial"/>
          <w:bCs/>
          <w:szCs w:val="20"/>
        </w:rPr>
        <w:t xml:space="preserve"> do: 3</w:t>
      </w:r>
      <w:r w:rsidR="00F7621D">
        <w:rPr>
          <w:rFonts w:ascii="Franklin Gothic Book" w:hAnsi="Franklin Gothic Book" w:cs="Arial"/>
          <w:bCs/>
          <w:szCs w:val="20"/>
        </w:rPr>
        <w:t>1</w:t>
      </w:r>
      <w:r w:rsidRPr="000D3449">
        <w:rPr>
          <w:rFonts w:ascii="Franklin Gothic Book" w:hAnsi="Franklin Gothic Book" w:cs="Arial"/>
          <w:bCs/>
          <w:szCs w:val="20"/>
        </w:rPr>
        <w:t xml:space="preserve">.12.2020r, </w:t>
      </w:r>
    </w:p>
    <w:p w:rsidR="000D3449" w:rsidRPr="000D3449" w:rsidRDefault="000D3449" w:rsidP="000D3449">
      <w:pPr>
        <w:tabs>
          <w:tab w:val="left" w:pos="84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termin prac obiektowych zostanie ustalony w trybie roboczym pomiędzy przedstawicielami Zamawiającego i Wykonawcy i musi być wykonany w postoju absorberów, który planowany jest:</w:t>
      </w:r>
    </w:p>
    <w:p w:rsidR="000D3449" w:rsidRPr="000D3449" w:rsidRDefault="000D3449" w:rsidP="000D3449">
      <w:pPr>
        <w:tabs>
          <w:tab w:val="left" w:pos="84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Absorber C – 22.09.2020-20.12.2020</w:t>
      </w:r>
    </w:p>
    <w:p w:rsidR="000D3449" w:rsidRPr="000D3449" w:rsidRDefault="000D3449" w:rsidP="000D3449">
      <w:pPr>
        <w:tabs>
          <w:tab w:val="left" w:pos="840"/>
        </w:tabs>
        <w:spacing w:line="360" w:lineRule="auto"/>
        <w:jc w:val="both"/>
        <w:rPr>
          <w:rFonts w:ascii="Franklin Gothic Book" w:hAnsi="Franklin Gothic Book" w:cs="Arial"/>
          <w:bCs/>
          <w:szCs w:val="20"/>
        </w:rPr>
      </w:pPr>
      <w:r w:rsidRPr="000D3449">
        <w:rPr>
          <w:rFonts w:ascii="Franklin Gothic Book" w:hAnsi="Franklin Gothic Book" w:cs="Arial"/>
          <w:bCs/>
          <w:szCs w:val="20"/>
        </w:rPr>
        <w:t>Absorber D – 22.10.2020-30.10.2020</w:t>
      </w:r>
    </w:p>
    <w:p w:rsidR="00130B3D" w:rsidRDefault="00633D66" w:rsidP="00130B3D">
      <w:pPr>
        <w:rPr>
          <w:rFonts w:ascii="Franklin Gothic Book" w:hAnsi="Franklin Gothic Book" w:cs="Arial"/>
          <w:bCs/>
          <w:szCs w:val="20"/>
        </w:rPr>
      </w:pPr>
      <w:r>
        <w:rPr>
          <w:rFonts w:ascii="Franklin Gothic Book" w:hAnsi="Franklin Gothic Book" w:cs="Arial"/>
          <w:bCs/>
          <w:szCs w:val="20"/>
        </w:rPr>
        <w:t>Zamawiający zastrzega sobie możliwość zmiany terminów postojów absorberów, o czym niezwłoczne poinformuje Wykonawcę.</w:t>
      </w:r>
    </w:p>
    <w:p w:rsidR="00633D66" w:rsidRPr="006A0C51" w:rsidRDefault="00633D66" w:rsidP="00130B3D">
      <w:pPr>
        <w:rPr>
          <w:rFonts w:ascii="Franklin Gothic Book" w:hAnsi="Franklin Gothic Book" w:cs="Arial"/>
          <w:bCs/>
          <w:szCs w:val="20"/>
        </w:rPr>
      </w:pPr>
    </w:p>
    <w:p w:rsidR="00130B3D" w:rsidRPr="006A0C51" w:rsidRDefault="00130B3D" w:rsidP="00130B3D">
      <w:pPr>
        <w:rPr>
          <w:rFonts w:ascii="Franklin Gothic Book" w:hAnsi="Franklin Gothic Book" w:cs="Arial"/>
          <w:bCs/>
          <w:szCs w:val="20"/>
          <w:u w:val="single"/>
        </w:rPr>
      </w:pPr>
      <w:r w:rsidRPr="006A0C51">
        <w:rPr>
          <w:rFonts w:ascii="Franklin Gothic Book" w:hAnsi="Franklin Gothic Book" w:cs="Arial"/>
          <w:bCs/>
          <w:szCs w:val="20"/>
          <w:u w:val="single"/>
        </w:rPr>
        <w:t xml:space="preserve">Dostarczony </w:t>
      </w:r>
      <w:r w:rsidR="000D3449">
        <w:rPr>
          <w:rFonts w:ascii="Franklin Gothic Book" w:hAnsi="Franklin Gothic Book" w:cs="Arial"/>
          <w:bCs/>
          <w:szCs w:val="20"/>
          <w:u w:val="single"/>
        </w:rPr>
        <w:t>urządzenia</w:t>
      </w:r>
      <w:r w:rsidRPr="006A0C51">
        <w:rPr>
          <w:rFonts w:ascii="Franklin Gothic Book" w:hAnsi="Franklin Gothic Book" w:cs="Arial"/>
          <w:bCs/>
          <w:szCs w:val="20"/>
          <w:u w:val="single"/>
        </w:rPr>
        <w:t xml:space="preserve"> mus</w:t>
      </w:r>
      <w:r w:rsidR="000D3449">
        <w:rPr>
          <w:rFonts w:ascii="Franklin Gothic Book" w:hAnsi="Franklin Gothic Book" w:cs="Arial"/>
          <w:bCs/>
          <w:szCs w:val="20"/>
          <w:u w:val="single"/>
        </w:rPr>
        <w:t>zą</w:t>
      </w:r>
      <w:r w:rsidRPr="006A0C51">
        <w:rPr>
          <w:rFonts w:ascii="Franklin Gothic Book" w:hAnsi="Franklin Gothic Book" w:cs="Arial"/>
          <w:bCs/>
          <w:szCs w:val="20"/>
          <w:u w:val="single"/>
        </w:rPr>
        <w:t xml:space="preserve"> spełniać normy:</w:t>
      </w:r>
    </w:p>
    <w:p w:rsidR="00130B3D" w:rsidRPr="006A0C51" w:rsidRDefault="00130B3D" w:rsidP="00130B3D">
      <w:pPr>
        <w:numPr>
          <w:ilvl w:val="0"/>
          <w:numId w:val="16"/>
        </w:numPr>
        <w:rPr>
          <w:rFonts w:ascii="Franklin Gothic Book" w:hAnsi="Franklin Gothic Book" w:cs="Arial"/>
          <w:bCs/>
          <w:szCs w:val="20"/>
        </w:rPr>
      </w:pPr>
      <w:r w:rsidRPr="006A0C51">
        <w:rPr>
          <w:rFonts w:ascii="Franklin Gothic Book" w:hAnsi="Franklin Gothic Book" w:cs="Arial"/>
          <w:bCs/>
          <w:szCs w:val="20"/>
        </w:rPr>
        <w:t>PN-EN 62040-1 dotyczące bezpieczeństwa</w:t>
      </w:r>
    </w:p>
    <w:p w:rsidR="00130B3D" w:rsidRPr="006A0C51" w:rsidRDefault="00130B3D" w:rsidP="00130B3D">
      <w:pPr>
        <w:numPr>
          <w:ilvl w:val="0"/>
          <w:numId w:val="16"/>
        </w:numPr>
        <w:rPr>
          <w:rFonts w:ascii="Franklin Gothic Book" w:hAnsi="Franklin Gothic Book" w:cs="Arial"/>
          <w:bCs/>
          <w:szCs w:val="20"/>
        </w:rPr>
      </w:pPr>
      <w:r w:rsidRPr="006A0C51">
        <w:rPr>
          <w:rFonts w:ascii="Franklin Gothic Book" w:hAnsi="Franklin Gothic Book" w:cs="Arial"/>
          <w:bCs/>
          <w:szCs w:val="20"/>
        </w:rPr>
        <w:t>PN-EN 62040-2 dotyczące kompatybilności elektromagnetycznej</w:t>
      </w:r>
    </w:p>
    <w:p w:rsidR="00130B3D" w:rsidRPr="006A0C51" w:rsidRDefault="00130B3D" w:rsidP="00130B3D">
      <w:pPr>
        <w:numPr>
          <w:ilvl w:val="0"/>
          <w:numId w:val="16"/>
        </w:numPr>
        <w:rPr>
          <w:rFonts w:ascii="Franklin Gothic Book" w:hAnsi="Franklin Gothic Book" w:cs="Arial"/>
          <w:bCs/>
          <w:szCs w:val="20"/>
        </w:rPr>
      </w:pPr>
      <w:r w:rsidRPr="006A0C51">
        <w:rPr>
          <w:rFonts w:ascii="Franklin Gothic Book" w:hAnsi="Franklin Gothic Book" w:cs="Arial"/>
          <w:bCs/>
          <w:szCs w:val="20"/>
        </w:rPr>
        <w:t>PN-EN 62040-3 dotyczące typów, konstrukcji, parametrów</w:t>
      </w:r>
    </w:p>
    <w:p w:rsidR="00130B3D" w:rsidRPr="006A0C51" w:rsidRDefault="00130B3D" w:rsidP="00130B3D">
      <w:pPr>
        <w:numPr>
          <w:ilvl w:val="0"/>
          <w:numId w:val="16"/>
        </w:numPr>
        <w:rPr>
          <w:rFonts w:ascii="Franklin Gothic Book" w:hAnsi="Franklin Gothic Book" w:cs="Arial"/>
          <w:bCs/>
          <w:szCs w:val="20"/>
        </w:rPr>
      </w:pPr>
      <w:r w:rsidRPr="006A0C51">
        <w:rPr>
          <w:rFonts w:ascii="Franklin Gothic Book" w:hAnsi="Franklin Gothic Book" w:cs="Arial"/>
          <w:bCs/>
          <w:szCs w:val="20"/>
        </w:rPr>
        <w:lastRenderedPageBreak/>
        <w:t xml:space="preserve">PN-E-04700 „Urządzenia i układy elektryczne w obiektach elektroenergetycznych. Wytyczne przeprowadzania </w:t>
      </w:r>
      <w:proofErr w:type="spellStart"/>
      <w:r w:rsidRPr="006A0C51">
        <w:rPr>
          <w:rFonts w:ascii="Franklin Gothic Book" w:hAnsi="Franklin Gothic Book" w:cs="Arial"/>
          <w:bCs/>
          <w:szCs w:val="20"/>
        </w:rPr>
        <w:t>pomontażowych</w:t>
      </w:r>
      <w:proofErr w:type="spellEnd"/>
      <w:r w:rsidRPr="006A0C51">
        <w:rPr>
          <w:rFonts w:ascii="Franklin Gothic Book" w:hAnsi="Franklin Gothic Book" w:cs="Arial"/>
          <w:bCs/>
          <w:szCs w:val="20"/>
        </w:rPr>
        <w:t xml:space="preserve"> badań odbiorczych</w:t>
      </w:r>
    </w:p>
    <w:p w:rsidR="00130B3D" w:rsidRDefault="00130B3D" w:rsidP="00130B3D">
      <w:pPr>
        <w:rPr>
          <w:rFonts w:ascii="Arial" w:hAnsi="Arial" w:cs="Arial"/>
          <w:szCs w:val="20"/>
        </w:rPr>
      </w:pPr>
    </w:p>
    <w:p w:rsidR="00130B3D" w:rsidRPr="00130B3D" w:rsidRDefault="00130B3D" w:rsidP="00130B3D">
      <w:pPr>
        <w:spacing w:after="120"/>
        <w:rPr>
          <w:rFonts w:ascii="Franklin Gothic Book" w:eastAsiaTheme="minorHAnsi" w:hAnsi="Franklin Gothic Book" w:cs="Arial"/>
          <w:szCs w:val="20"/>
        </w:rPr>
      </w:pPr>
      <w:r w:rsidRPr="00130B3D">
        <w:rPr>
          <w:rFonts w:ascii="Franklin Gothic Book" w:eastAsiaTheme="minorHAnsi" w:hAnsi="Franklin Gothic Book" w:cs="Arial"/>
          <w:szCs w:val="20"/>
          <w:u w:val="single"/>
        </w:rPr>
        <w:t>Warunki gwarancyjne</w:t>
      </w:r>
      <w:r w:rsidRPr="00130B3D">
        <w:rPr>
          <w:rFonts w:ascii="Franklin Gothic Book" w:eastAsiaTheme="minorHAnsi" w:hAnsi="Franklin Gothic Book" w:cs="Arial"/>
          <w:szCs w:val="20"/>
        </w:rPr>
        <w:t>: gwarantowany czas przystąpienia do usunięcia usterki przez Wykonawcę w okresie gwarancji wynosi poniżej 24 godzin od chwili wysłania zgłoszenia przez Zamawiającego.</w:t>
      </w:r>
    </w:p>
    <w:p w:rsidR="00130B3D" w:rsidRPr="00C62BEE" w:rsidRDefault="00130B3D" w:rsidP="00130B3D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Franklin Gothic Book" w:hAnsi="Franklin Gothic Book" w:cs="Arial"/>
          <w:sz w:val="20"/>
          <w:szCs w:val="20"/>
          <w:lang w:eastAsia="en-GB"/>
        </w:rPr>
      </w:pPr>
    </w:p>
    <w:p w:rsidR="00130B3D" w:rsidRPr="00785734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DOKUMENTACJA TECHNICZNA</w:t>
      </w:r>
    </w:p>
    <w:p w:rsidR="00130B3D" w:rsidRPr="001264B1" w:rsidRDefault="00543EF0" w:rsidP="00130B3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Przykładowy s</w:t>
      </w:r>
      <w:r w:rsidR="00130B3D">
        <w:rPr>
          <w:rFonts w:ascii="Arial" w:hAnsi="Arial" w:cs="Arial"/>
          <w:szCs w:val="20"/>
        </w:rPr>
        <w:t>chemat istniejącego układu zasilania w załączniku nr 1</w:t>
      </w:r>
      <w:r w:rsidR="00F43C8D">
        <w:rPr>
          <w:rFonts w:ascii="Arial" w:hAnsi="Arial" w:cs="Arial"/>
          <w:szCs w:val="20"/>
        </w:rPr>
        <w:t xml:space="preserve"> do SIWZ</w:t>
      </w:r>
    </w:p>
    <w:p w:rsidR="00130B3D" w:rsidRDefault="00130B3D" w:rsidP="00130B3D">
      <w:pPr>
        <w:pStyle w:val="Akapitzlist"/>
        <w:spacing w:after="120" w:line="240" w:lineRule="auto"/>
        <w:ind w:left="142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</w:p>
    <w:p w:rsidR="00130B3D" w:rsidRPr="008900AF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ZAŁOŻENIA I WARUNKI TECHNICZNE DLA PRAWIDŁOWEJ REALIZACJI ZADANIA</w:t>
      </w:r>
    </w:p>
    <w:p w:rsidR="00130B3D" w:rsidRPr="00F7621D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F7621D">
        <w:rPr>
          <w:rFonts w:ascii="Franklin Gothic Book" w:hAnsi="Franklin Gothic Book"/>
          <w:color w:val="000000" w:themeColor="text1"/>
          <w:szCs w:val="20"/>
        </w:rPr>
        <w:t xml:space="preserve">Wykonawca musi mieć doświadczenie i wykaże, że wykonywał/wykonuje dostawy, montaże, remonty, uruchomienia układów </w:t>
      </w:r>
      <w:r w:rsidR="00DF0727" w:rsidRPr="00F7621D">
        <w:rPr>
          <w:rFonts w:ascii="Franklin Gothic Book" w:hAnsi="Franklin Gothic Book"/>
          <w:color w:val="000000" w:themeColor="text1"/>
          <w:szCs w:val="20"/>
        </w:rPr>
        <w:t>zasilających prądu stałego mocy powyżej 6kVA.</w:t>
      </w:r>
    </w:p>
    <w:p w:rsidR="00130B3D" w:rsidRPr="002411DC" w:rsidRDefault="00130B3D" w:rsidP="00130B3D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2411DC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ORGANIZACYJNE DLA PRAWIDŁOWEJ REALIZACJI ZADANIA</w:t>
      </w:r>
    </w:p>
    <w:p w:rsidR="00130B3D" w:rsidRPr="00785734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130B3D" w:rsidRPr="00785734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 xml:space="preserve">Transport technologiczny urządzeń, sprzętu, materiałów oraz odpadów należy do zakresu Wykonawcy, zgodnie z zasadami obowiązującymi na terenie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>Połaniec S.A.</w:t>
      </w:r>
    </w:p>
    <w:p w:rsidR="00130B3D" w:rsidRPr="00785734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 xml:space="preserve">Podczas wykonywania prac na terenie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 xml:space="preserve">Połaniec S.A., Wykonawcę obowiązują aktualne przepisy wewnętrzne Zamawiającego, a w tym instrukcja organizacji bezpiecznej pracy w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>Połaniec S.A., Instrukcja ochrony przeciwpożarowej oraz przepisy w zakresie ochrony środowiska naturalnego, z którymi Wykonawca jest zobowiązany zapoznać się na etapie przed złożeniem ostatecznej oferty cenowej.</w:t>
      </w:r>
    </w:p>
    <w:p w:rsidR="00130B3D" w:rsidRPr="00785734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130B3D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Udostępnianie posi</w:t>
      </w:r>
      <w:r>
        <w:rPr>
          <w:rFonts w:ascii="Franklin Gothic Book" w:hAnsi="Franklin Gothic Book"/>
          <w:color w:val="000000" w:themeColor="text1"/>
          <w:szCs w:val="20"/>
        </w:rPr>
        <w:t>adanej dokumentacji technicznej</w:t>
      </w:r>
    </w:p>
    <w:p w:rsidR="00130B3D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>Koordynacja w zakresie organizacji prac w siedzibie Zamawiającego</w:t>
      </w:r>
    </w:p>
    <w:p w:rsidR="00130B3D" w:rsidRPr="00785734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130B3D" w:rsidRPr="00785734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 xml:space="preserve">Połaniec S.A. pracowników o wymaganych kwalifikacjach zawodowych, spełniających wymagania określone w aktualnej instrukcji organizacji bezpiecznej pracy obowiązującej w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 xml:space="preserve">Połaniec S.A.. </w:t>
      </w:r>
    </w:p>
    <w:p w:rsidR="00130B3D" w:rsidRPr="00785734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</w:t>
      </w:r>
      <w:r>
        <w:rPr>
          <w:rFonts w:ascii="Franklin Gothic Book" w:hAnsi="Franklin Gothic Book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/>
          <w:color w:val="000000" w:themeColor="text1"/>
          <w:szCs w:val="20"/>
        </w:rPr>
        <w:t>Połaniec S.A., dokumentów zarówno na etapie składania oferty (dokument Z-7) jak i przed rozpoczęciem prac na obiektach w  Enea Połaniec S.A (dokumenty Z-1, Z-2, Z-8), w wymaganych terminach,</w:t>
      </w:r>
    </w:p>
    <w:p w:rsidR="00130B3D" w:rsidRPr="00785734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</w:t>
      </w:r>
    </w:p>
    <w:p w:rsidR="00130B3D" w:rsidRPr="00785734" w:rsidRDefault="00130B3D" w:rsidP="00130B3D">
      <w:pPr>
        <w:pStyle w:val="Tekstpodstawowywcity"/>
        <w:numPr>
          <w:ilvl w:val="1"/>
          <w:numId w:val="13"/>
        </w:numPr>
        <w:ind w:left="1146"/>
        <w:jc w:val="both"/>
        <w:rPr>
          <w:rFonts w:ascii="Franklin Gothic Book" w:hAnsi="Franklin Gothic Book"/>
          <w:color w:val="000000" w:themeColor="text1"/>
          <w:szCs w:val="20"/>
        </w:rPr>
      </w:pPr>
      <w:r w:rsidRPr="00785734">
        <w:rPr>
          <w:rFonts w:ascii="Franklin Gothic Book" w:hAnsi="Franklin Gothic Book"/>
          <w:color w:val="000000" w:themeColor="text1"/>
          <w:szCs w:val="20"/>
        </w:rPr>
        <w:t>Dostarczenie dokumentów z przeprowadzonej utylizacji pozostałych wytworzonych przez Wykonawcę odpadów, zgodnie z wymaganiami obowiązującej instrukcji,</w:t>
      </w:r>
    </w:p>
    <w:p w:rsidR="00130B3D" w:rsidRPr="004361CB" w:rsidRDefault="00130B3D" w:rsidP="00130B3D">
      <w:pPr>
        <w:pStyle w:val="Tekstpodstawowywcity"/>
        <w:numPr>
          <w:ilvl w:val="1"/>
          <w:numId w:val="11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6C7283">
        <w:rPr>
          <w:rFonts w:ascii="Franklin Gothic Book" w:hAnsi="Franklin Gothic Book"/>
          <w:color w:val="000000" w:themeColor="text1"/>
          <w:szCs w:val="20"/>
        </w:rPr>
        <w:t xml:space="preserve">Wymagany przez Zamawiającego okres gwarancji na wykonane prace powinien </w:t>
      </w:r>
      <w:r w:rsidRPr="004361CB">
        <w:rPr>
          <w:rFonts w:ascii="Franklin Gothic Book" w:hAnsi="Franklin Gothic Book"/>
          <w:color w:val="000000" w:themeColor="text1"/>
          <w:szCs w:val="20"/>
        </w:rPr>
        <w:t>wynosić minimum 36 miesięcy licząc od daty odbioru</w:t>
      </w:r>
      <w:r w:rsidRPr="006C7283">
        <w:rPr>
          <w:rFonts w:ascii="Franklin Gothic Book" w:hAnsi="Franklin Gothic Book"/>
          <w:color w:val="000000" w:themeColor="text1"/>
          <w:szCs w:val="20"/>
        </w:rPr>
        <w:t>. W razie ujawnienia wad w okresie gwarancji, okres gwarancji zostanie przedłużony o czas ich usuwania.</w:t>
      </w:r>
      <w:r w:rsidRPr="004361CB">
        <w:rPr>
          <w:rFonts w:ascii="Franklin Gothic Book" w:hAnsi="Franklin Gothic Book"/>
          <w:color w:val="000000" w:themeColor="text1"/>
          <w:szCs w:val="20"/>
        </w:rPr>
        <w:t xml:space="preserve"> Gwarantowany czas reakcji Wykonawcy na zgłoszenie awaryjne wynosi poniżej 24 godzin od chwili wysłania zgłoszenia przez Zamawiającego.</w:t>
      </w:r>
    </w:p>
    <w:p w:rsidR="00130B3D" w:rsidRPr="008900AF" w:rsidRDefault="00130B3D" w:rsidP="00130B3D">
      <w:pPr>
        <w:pStyle w:val="Tekstpodstawowywcity"/>
        <w:tabs>
          <w:tab w:val="left" w:pos="142"/>
        </w:tabs>
        <w:spacing w:after="0"/>
        <w:ind w:left="567"/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130B3D" w:rsidRPr="00B56331" w:rsidRDefault="00130B3D" w:rsidP="00130B3D">
      <w:pPr>
        <w:pStyle w:val="Akapitzlist"/>
        <w:numPr>
          <w:ilvl w:val="0"/>
          <w:numId w:val="11"/>
        </w:numPr>
        <w:spacing w:after="120"/>
        <w:ind w:left="142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F3027F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WYNAGRODZENIE I WARUNKI PŁATNOŚCI</w:t>
      </w:r>
    </w:p>
    <w:p w:rsidR="00130B3D" w:rsidRPr="00DF0727" w:rsidRDefault="00130B3D" w:rsidP="00DF0727">
      <w:pPr>
        <w:pStyle w:val="Tekstpodstawowywcity"/>
        <w:numPr>
          <w:ilvl w:val="1"/>
          <w:numId w:val="11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>Wynagrodzenie</w:t>
      </w:r>
      <w:r w:rsidR="0003060F">
        <w:rPr>
          <w:rFonts w:ascii="Franklin Gothic Book" w:hAnsi="Franklin Gothic Book"/>
          <w:color w:val="000000" w:themeColor="text1"/>
          <w:szCs w:val="20"/>
        </w:rPr>
        <w:t xml:space="preserve"> może być</w:t>
      </w:r>
      <w:r w:rsidRPr="00CA2A8F"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="00DF0727">
        <w:rPr>
          <w:rFonts w:ascii="Franklin Gothic Book" w:hAnsi="Franklin Gothic Book"/>
          <w:color w:val="000000" w:themeColor="text1"/>
          <w:szCs w:val="20"/>
        </w:rPr>
        <w:t>podzielone po połowie na</w:t>
      </w:r>
      <w:r>
        <w:rPr>
          <w:rFonts w:ascii="Franklin Gothic Book" w:hAnsi="Franklin Gothic Book"/>
          <w:color w:val="000000" w:themeColor="text1"/>
          <w:szCs w:val="20"/>
        </w:rPr>
        <w:t xml:space="preserve"> po zakończeniu wszystkich prac </w:t>
      </w:r>
      <w:r w:rsidR="00DF0727">
        <w:rPr>
          <w:rFonts w:ascii="Franklin Gothic Book" w:hAnsi="Franklin Gothic Book"/>
          <w:color w:val="000000" w:themeColor="text1"/>
          <w:szCs w:val="20"/>
        </w:rPr>
        <w:t xml:space="preserve">odpowiednio dla rozdzielnicy </w:t>
      </w:r>
      <w:r w:rsidR="00DF0727">
        <w:rPr>
          <w:rFonts w:ascii="Franklin Gothic Book" w:hAnsi="Franklin Gothic Book" w:cs="Arial"/>
          <w:bCs/>
          <w:szCs w:val="20"/>
        </w:rPr>
        <w:t xml:space="preserve">W2BVC i </w:t>
      </w:r>
      <w:r w:rsidR="00DF0727">
        <w:rPr>
          <w:rFonts w:ascii="Franklin Gothic Book" w:hAnsi="Franklin Gothic Book"/>
          <w:color w:val="000000" w:themeColor="text1"/>
          <w:szCs w:val="20"/>
        </w:rPr>
        <w:t>rozdzielnicy</w:t>
      </w:r>
      <w:r w:rsidR="00DF0727">
        <w:rPr>
          <w:rFonts w:ascii="Franklin Gothic Book" w:hAnsi="Franklin Gothic Book" w:cs="Arial"/>
          <w:bCs/>
          <w:szCs w:val="20"/>
        </w:rPr>
        <w:t xml:space="preserve"> W2BVD</w:t>
      </w:r>
      <w:r w:rsidR="00DF0727"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Pr="00DF0727">
        <w:rPr>
          <w:rFonts w:ascii="Franklin Gothic Book" w:hAnsi="Franklin Gothic Book"/>
          <w:color w:val="000000" w:themeColor="text1"/>
          <w:szCs w:val="20"/>
        </w:rPr>
        <w:t>z terminem 30 dni od otrzymania faktury</w:t>
      </w:r>
      <w:r w:rsidR="00DF0727">
        <w:rPr>
          <w:rFonts w:ascii="Franklin Gothic Book" w:hAnsi="Franklin Gothic Book"/>
          <w:color w:val="000000" w:themeColor="text1"/>
          <w:szCs w:val="20"/>
        </w:rPr>
        <w:t>.</w:t>
      </w:r>
    </w:p>
    <w:p w:rsidR="00130B3D" w:rsidRPr="006722BD" w:rsidRDefault="00130B3D" w:rsidP="00130B3D">
      <w:pPr>
        <w:pStyle w:val="Tekstpodstawowywcity"/>
        <w:ind w:left="720"/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130B3D" w:rsidRPr="008900AF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/>
          <w:b/>
          <w:color w:val="000000" w:themeColor="text1"/>
          <w:sz w:val="20"/>
          <w:szCs w:val="20"/>
        </w:rPr>
        <w:lastRenderedPageBreak/>
        <w:t>TERMINY  WYKONANIA USŁUGI</w:t>
      </w:r>
      <w:r w:rsidRPr="008900AF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130B3D" w:rsidRPr="00F7621D" w:rsidRDefault="00130B3D" w:rsidP="00130B3D">
      <w:pPr>
        <w:pStyle w:val="Tekstpodstawowywcity"/>
        <w:numPr>
          <w:ilvl w:val="1"/>
          <w:numId w:val="11"/>
        </w:numPr>
        <w:ind w:left="567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D4F43">
        <w:rPr>
          <w:rFonts w:ascii="Franklin Gothic Book" w:hAnsi="Franklin Gothic Book"/>
          <w:color w:val="000000" w:themeColor="text1"/>
          <w:szCs w:val="20"/>
        </w:rPr>
        <w:t>Planowan</w:t>
      </w:r>
      <w:r w:rsidR="00F7621D">
        <w:rPr>
          <w:rFonts w:ascii="Franklin Gothic Book" w:hAnsi="Franklin Gothic Book"/>
          <w:color w:val="000000" w:themeColor="text1"/>
          <w:szCs w:val="20"/>
        </w:rPr>
        <w:t>y termin</w:t>
      </w:r>
      <w:r w:rsidRPr="004D4F43">
        <w:rPr>
          <w:rFonts w:ascii="Franklin Gothic Book" w:hAnsi="Franklin Gothic Book"/>
          <w:color w:val="000000" w:themeColor="text1"/>
          <w:szCs w:val="20"/>
        </w:rPr>
        <w:t xml:space="preserve"> wykon</w:t>
      </w:r>
      <w:r w:rsidR="00F7621D">
        <w:rPr>
          <w:rFonts w:ascii="Franklin Gothic Book" w:hAnsi="Franklin Gothic Book"/>
          <w:color w:val="000000" w:themeColor="text1"/>
          <w:szCs w:val="20"/>
        </w:rPr>
        <w:t>ania</w:t>
      </w:r>
      <w:r w:rsidRPr="004D4F43">
        <w:rPr>
          <w:rFonts w:ascii="Franklin Gothic Book" w:hAnsi="Franklin Gothic Book"/>
          <w:color w:val="000000" w:themeColor="text1"/>
          <w:szCs w:val="20"/>
        </w:rPr>
        <w:t xml:space="preserve"> </w:t>
      </w:r>
      <w:r w:rsidR="00F7621D">
        <w:rPr>
          <w:rFonts w:ascii="Franklin Gothic Book" w:hAnsi="Franklin Gothic Book"/>
          <w:color w:val="000000" w:themeColor="text1"/>
          <w:szCs w:val="20"/>
        </w:rPr>
        <w:t>Umowy</w:t>
      </w:r>
      <w:r w:rsidRPr="004D4F43">
        <w:rPr>
          <w:rFonts w:ascii="Franklin Gothic Book" w:hAnsi="Franklin Gothic Book"/>
          <w:color w:val="000000" w:themeColor="text1"/>
          <w:szCs w:val="20"/>
        </w:rPr>
        <w:t xml:space="preserve">: </w:t>
      </w:r>
      <w:r w:rsidRPr="006722BD">
        <w:rPr>
          <w:rFonts w:ascii="Franklin Gothic Book" w:hAnsi="Franklin Gothic Book"/>
          <w:szCs w:val="20"/>
        </w:rPr>
        <w:t xml:space="preserve">od podpisania do dnia </w:t>
      </w:r>
      <w:r w:rsidRPr="00F7621D">
        <w:rPr>
          <w:rFonts w:ascii="Franklin Gothic Book" w:hAnsi="Franklin Gothic Book"/>
          <w:szCs w:val="20"/>
        </w:rPr>
        <w:t>3</w:t>
      </w:r>
      <w:r w:rsidR="0003060F" w:rsidRPr="00F7621D">
        <w:rPr>
          <w:rFonts w:ascii="Franklin Gothic Book" w:hAnsi="Franklin Gothic Book"/>
          <w:szCs w:val="20"/>
        </w:rPr>
        <w:t>1</w:t>
      </w:r>
      <w:r w:rsidRPr="00F7621D">
        <w:rPr>
          <w:rFonts w:ascii="Franklin Gothic Book" w:hAnsi="Franklin Gothic Book"/>
          <w:szCs w:val="20"/>
        </w:rPr>
        <w:t>.</w:t>
      </w:r>
      <w:r w:rsidR="0003060F" w:rsidRPr="00F7621D">
        <w:rPr>
          <w:rFonts w:ascii="Franklin Gothic Book" w:hAnsi="Franklin Gothic Book"/>
          <w:szCs w:val="20"/>
        </w:rPr>
        <w:t>03</w:t>
      </w:r>
      <w:r w:rsidRPr="00F7621D">
        <w:rPr>
          <w:rFonts w:ascii="Franklin Gothic Book" w:hAnsi="Franklin Gothic Book"/>
          <w:szCs w:val="20"/>
        </w:rPr>
        <w:t>.202</w:t>
      </w:r>
      <w:r w:rsidR="0003060F" w:rsidRPr="00F7621D">
        <w:rPr>
          <w:rFonts w:ascii="Franklin Gothic Book" w:hAnsi="Franklin Gothic Book"/>
          <w:szCs w:val="20"/>
        </w:rPr>
        <w:t>1</w:t>
      </w:r>
      <w:r w:rsidR="00F7621D">
        <w:rPr>
          <w:rFonts w:ascii="Franklin Gothic Book" w:hAnsi="Franklin Gothic Book"/>
          <w:szCs w:val="20"/>
        </w:rPr>
        <w:t>.</w:t>
      </w:r>
    </w:p>
    <w:p w:rsidR="00F7621D" w:rsidRPr="00F7621D" w:rsidRDefault="00F7621D" w:rsidP="00F7621D">
      <w:pPr>
        <w:pStyle w:val="Tekstpodstawowywcity"/>
        <w:numPr>
          <w:ilvl w:val="1"/>
          <w:numId w:val="11"/>
        </w:numPr>
        <w:ind w:left="567" w:hanging="425"/>
        <w:jc w:val="both"/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>T</w:t>
      </w:r>
      <w:r w:rsidRPr="00F7621D">
        <w:rPr>
          <w:rFonts w:ascii="Franklin Gothic Book" w:hAnsi="Franklin Gothic Book"/>
          <w:color w:val="000000" w:themeColor="text1"/>
          <w:szCs w:val="20"/>
        </w:rPr>
        <w:t>ermin prac obiektowych zostanie ustalony w trybie roboczym pomiędzy przedstawicielami Zamawiającego i Wykonawcy i musi być wykonany w postoju absorberów, który planowany jest:</w:t>
      </w:r>
    </w:p>
    <w:p w:rsidR="00F7621D" w:rsidRPr="00F7621D" w:rsidRDefault="00F7621D" w:rsidP="00F7621D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F7621D">
        <w:rPr>
          <w:rFonts w:ascii="Franklin Gothic Book" w:hAnsi="Franklin Gothic Book"/>
          <w:color w:val="000000" w:themeColor="text1"/>
          <w:szCs w:val="20"/>
        </w:rPr>
        <w:t>Absorber C – 22.09.2020-20.12.2020</w:t>
      </w:r>
    </w:p>
    <w:p w:rsidR="00F7621D" w:rsidRPr="00F7621D" w:rsidRDefault="00F7621D" w:rsidP="00F7621D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F7621D">
        <w:rPr>
          <w:rFonts w:ascii="Franklin Gothic Book" w:hAnsi="Franklin Gothic Book"/>
          <w:color w:val="000000" w:themeColor="text1"/>
          <w:szCs w:val="20"/>
        </w:rPr>
        <w:t>Absorber D – 22.10.2020-30.10.2020</w:t>
      </w:r>
    </w:p>
    <w:p w:rsidR="00F7621D" w:rsidRDefault="00F7621D" w:rsidP="00F7621D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F7621D">
        <w:rPr>
          <w:rFonts w:ascii="Franklin Gothic Book" w:hAnsi="Franklin Gothic Book"/>
          <w:color w:val="000000" w:themeColor="text1"/>
          <w:szCs w:val="20"/>
        </w:rPr>
        <w:t>Zamawiający zastrzega sobie możliwość zmiany terminów postojów absorberów, o czym niezwłoczne poinformuje Wykonawcę.</w:t>
      </w:r>
    </w:p>
    <w:p w:rsidR="00F7621D" w:rsidRPr="00F7621D" w:rsidRDefault="00F7621D" w:rsidP="00F7621D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</w:p>
    <w:p w:rsidR="00130B3D" w:rsidRPr="00785734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130B3D" w:rsidRPr="005E709F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5E709F">
        <w:rPr>
          <w:rFonts w:ascii="Franklin Gothic Book" w:hAnsi="Franklin Gothic Book" w:cstheme="minorHAnsi"/>
          <w:color w:val="000000" w:themeColor="text1"/>
          <w:sz w:val="20"/>
          <w:szCs w:val="20"/>
        </w:rPr>
        <w:t>Organizacja i wykonywanie prac na terenie Elektrowni odbywa się zgodnie z Instrukcją Organizacji Bezpiecznej Pracy (IOBP) obowiązującej w Enea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Elektrownia</w:t>
      </w:r>
      <w:r w:rsidRPr="005E709F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Połaniec</w:t>
      </w:r>
      <w:r w:rsidRPr="005E709F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30B3D" w:rsidRPr="00785734" w:rsidRDefault="00130B3D" w:rsidP="00130B3D">
      <w:pPr>
        <w:pStyle w:val="Akapitzlist"/>
        <w:numPr>
          <w:ilvl w:val="1"/>
          <w:numId w:val="5"/>
        </w:numPr>
        <w:spacing w:after="12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130B3D" w:rsidRPr="00785734" w:rsidRDefault="00130B3D" w:rsidP="00130B3D">
      <w:pPr>
        <w:pStyle w:val="Akapitzlist"/>
        <w:numPr>
          <w:ilvl w:val="1"/>
          <w:numId w:val="5"/>
        </w:numPr>
        <w:spacing w:after="12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130B3D" w:rsidRPr="00785734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130B3D" w:rsidRPr="00785734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130B3D" w:rsidRPr="00785734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130B3D" w:rsidRPr="00785734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130B3D" w:rsidRPr="00785734" w:rsidRDefault="00130B3D" w:rsidP="00130B3D">
      <w:pPr>
        <w:pStyle w:val="Akapitzlist"/>
        <w:numPr>
          <w:ilvl w:val="1"/>
          <w:numId w:val="5"/>
        </w:numPr>
        <w:spacing w:after="120" w:line="240" w:lineRule="auto"/>
        <w:ind w:left="709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e na wyposażeniu instalacji</w: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, konieczne do wykonania Usług, w tym specjalistyczny sprzęt  oraz  pracowników z wymaganymi uprawnieniami;</w:t>
      </w:r>
    </w:p>
    <w:p w:rsidR="00130B3D" w:rsidRPr="00785734" w:rsidRDefault="00130B3D" w:rsidP="00130B3D">
      <w:pPr>
        <w:pStyle w:val="Akapitzlist"/>
        <w:numPr>
          <w:ilvl w:val="1"/>
          <w:numId w:val="5"/>
        </w:numPr>
        <w:spacing w:after="120" w:line="240" w:lineRule="auto"/>
        <w:ind w:left="709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130B3D" w:rsidRPr="00785734" w:rsidRDefault="00130B3D" w:rsidP="00130B3D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będzie wykonywał roboty/świadczył Usługi zgodnie z:</w:t>
      </w:r>
    </w:p>
    <w:p w:rsidR="00130B3D" w:rsidRPr="00785734" w:rsidRDefault="00130B3D" w:rsidP="00130B3D">
      <w:pPr>
        <w:pStyle w:val="Akapitzlist"/>
        <w:numPr>
          <w:ilvl w:val="1"/>
          <w:numId w:val="4"/>
        </w:numPr>
        <w:suppressAutoHyphens/>
        <w:autoSpaceDE w:val="0"/>
        <w:autoSpaceDN w:val="0"/>
        <w:spacing w:after="120" w:line="240" w:lineRule="auto"/>
        <w:ind w:left="993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130B3D" w:rsidRPr="00785734" w:rsidRDefault="00130B3D" w:rsidP="00130B3D">
      <w:pPr>
        <w:pStyle w:val="Akapitzlist"/>
        <w:numPr>
          <w:ilvl w:val="1"/>
          <w:numId w:val="4"/>
        </w:numPr>
        <w:suppressAutoHyphens/>
        <w:autoSpaceDE w:val="0"/>
        <w:autoSpaceDN w:val="0"/>
        <w:spacing w:after="120" w:line="240" w:lineRule="auto"/>
        <w:ind w:left="993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130B3D" w:rsidRPr="00785734" w:rsidRDefault="00130B3D" w:rsidP="00130B3D">
      <w:pPr>
        <w:pStyle w:val="Akapitzlist"/>
        <w:numPr>
          <w:ilvl w:val="1"/>
          <w:numId w:val="4"/>
        </w:numPr>
        <w:suppressAutoHyphens/>
        <w:autoSpaceDE w:val="0"/>
        <w:autoSpaceDN w:val="0"/>
        <w:spacing w:after="120" w:line="240" w:lineRule="auto"/>
        <w:ind w:left="993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130B3D" w:rsidRPr="00785734" w:rsidRDefault="00130B3D" w:rsidP="00130B3D">
      <w:pPr>
        <w:pStyle w:val="Akapitzlist"/>
        <w:numPr>
          <w:ilvl w:val="1"/>
          <w:numId w:val="4"/>
        </w:numPr>
        <w:suppressAutoHyphens/>
        <w:autoSpaceDE w:val="0"/>
        <w:autoSpaceDN w:val="0"/>
        <w:spacing w:after="120" w:line="240" w:lineRule="auto"/>
        <w:ind w:left="993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130B3D" w:rsidRPr="00785734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MIEJSCE ŚWIADCZENIA USŁUG</w:t>
      </w:r>
    </w:p>
    <w:p w:rsidR="00130B3D" w:rsidRPr="00785734" w:rsidRDefault="00130B3D" w:rsidP="00130B3D">
      <w:pPr>
        <w:pStyle w:val="Akapitzlist"/>
        <w:spacing w:after="120" w:line="240" w:lineRule="auto"/>
        <w:ind w:left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130B3D" w:rsidRPr="00785734" w:rsidRDefault="00130B3D" w:rsidP="00130B3D">
      <w:pPr>
        <w:pStyle w:val="Akapitzlist"/>
        <w:spacing w:after="120" w:line="240" w:lineRule="auto"/>
        <w:ind w:left="862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130B3D" w:rsidRPr="00785734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DOKUMENTY, RAPORTY, ODBIORY </w:t>
      </w:r>
    </w:p>
    <w:p w:rsidR="00130B3D" w:rsidRDefault="00130B3D" w:rsidP="00130B3D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p w:rsidR="00130B3D" w:rsidRPr="00785734" w:rsidRDefault="00130B3D" w:rsidP="00130B3D">
      <w:pPr>
        <w:pStyle w:val="Akapitzlist"/>
        <w:spacing w:after="120" w:line="240" w:lineRule="auto"/>
        <w:ind w:left="862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2E07B7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130B3D" w:rsidRPr="00BA23FB" w:rsidRDefault="00130B3D" w:rsidP="002E07B7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2E07B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130B3D" w:rsidRPr="00BA23FB" w:rsidRDefault="00130B3D" w:rsidP="002E07B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0B3D" w:rsidRPr="00BA23FB" w:rsidRDefault="00130B3D" w:rsidP="002E07B7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</w:tcPr>
          <w:p w:rsidR="00130B3D" w:rsidRDefault="00130B3D" w:rsidP="002E07B7">
            <w:pPr>
              <w:jc w:val="center"/>
            </w:pPr>
            <w:r w:rsidRPr="00DB784D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</w:tcPr>
          <w:p w:rsidR="00130B3D" w:rsidRDefault="00130B3D" w:rsidP="002E07B7">
            <w:pPr>
              <w:jc w:val="center"/>
            </w:pPr>
            <w:r w:rsidRPr="00DB784D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</w:t>
            </w:r>
            <w:proofErr w:type="spellStart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przepustkowa</w:t>
            </w:r>
            <w:proofErr w:type="spellEnd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dla ruchu osobowego i pojazdów nr I/DK/B/35/2008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</w:t>
            </w:r>
            <w:proofErr w:type="spellStart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przepustkowa</w:t>
            </w:r>
            <w:proofErr w:type="spellEnd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dla ruchu osobowego i pojazdów nr I/DK/B/35/2008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</w:t>
            </w:r>
            <w:proofErr w:type="spellStart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przepustkowa</w:t>
            </w:r>
            <w:proofErr w:type="spellEnd"/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dla ruchu osobowego i pojazdów nr I/DK/B/35/2008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Opis - Zakres wykonywanych prac</w:t>
            </w:r>
            <w:r w:rsidR="00543EF0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wraz ze schematem podłączeń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403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bezpiecznego wykonywania prac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Program</w:t>
            </w: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realizacji prac 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2E07B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130B3D" w:rsidRPr="00BA23FB" w:rsidRDefault="00130B3D" w:rsidP="002E07B7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z realizacji prac wraz z aspektami BHP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Ewentualna z</w:t>
            </w: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miana harmonogramu realizacji prac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2E07B7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130B3D" w:rsidRPr="00BA23FB" w:rsidRDefault="00130B3D" w:rsidP="002E07B7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Dokumentacja powykonawcza, protokoły z badań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pomontażowych</w:t>
            </w:r>
            <w:proofErr w:type="spellEnd"/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, DTR, raport</w:t>
            </w: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z przeprowadzon</w:t>
            </w: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ych</w:t>
            </w: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prac</w:t>
            </w: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</w:p>
        </w:tc>
      </w:tr>
      <w:tr w:rsidR="00130B3D" w:rsidRPr="00BA23FB" w:rsidTr="002E07B7">
        <w:trPr>
          <w:trHeight w:val="340"/>
        </w:trPr>
        <w:tc>
          <w:tcPr>
            <w:tcW w:w="851" w:type="dxa"/>
            <w:vAlign w:val="center"/>
          </w:tcPr>
          <w:p w:rsidR="00130B3D" w:rsidRPr="00BA23FB" w:rsidRDefault="00130B3D" w:rsidP="00130B3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30B3D" w:rsidRPr="00BA23FB" w:rsidRDefault="00130B3D" w:rsidP="002E07B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Protokół odbioru </w:t>
            </w:r>
          </w:p>
          <w:p w:rsidR="00130B3D" w:rsidRPr="00BA23FB" w:rsidRDefault="00130B3D" w:rsidP="002E07B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130B3D" w:rsidRPr="00BA23FB" w:rsidRDefault="00130B3D" w:rsidP="002E07B7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BA23FB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Wykonawca</w:t>
            </w: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/Zamawiający</w:t>
            </w:r>
          </w:p>
        </w:tc>
      </w:tr>
    </w:tbl>
    <w:p w:rsidR="00130B3D" w:rsidRDefault="00130B3D" w:rsidP="00130B3D">
      <w:pPr>
        <w:pStyle w:val="Akapitzlist"/>
        <w:numPr>
          <w:ilvl w:val="1"/>
          <w:numId w:val="4"/>
        </w:numPr>
        <w:spacing w:after="120" w:line="240" w:lineRule="auto"/>
        <w:contextualSpacing w:val="0"/>
        <w:rPr>
          <w:rFonts w:ascii="Franklin Gothic Book" w:hAnsi="Franklin Gothic Book" w:cstheme="minorHAnsi"/>
          <w:i/>
          <w:color w:val="000000" w:themeColor="text1"/>
          <w:sz w:val="16"/>
          <w:szCs w:val="16"/>
        </w:rPr>
      </w:pPr>
      <w:r w:rsidRPr="007117DF">
        <w:rPr>
          <w:rFonts w:ascii="Franklin Gothic Book" w:hAnsi="Franklin Gothic Book" w:cstheme="minorHAnsi"/>
          <w:i/>
          <w:color w:val="000000" w:themeColor="text1"/>
          <w:sz w:val="16"/>
          <w:szCs w:val="16"/>
        </w:rPr>
        <w:t>Po aktualizacji IOBP obowiązywać będzie jej nowa wersja</w:t>
      </w:r>
      <w:r>
        <w:rPr>
          <w:rFonts w:ascii="Franklin Gothic Book" w:hAnsi="Franklin Gothic Book" w:cstheme="minorHAnsi"/>
          <w:i/>
          <w:color w:val="000000" w:themeColor="text1"/>
          <w:sz w:val="16"/>
          <w:szCs w:val="16"/>
        </w:rPr>
        <w:t xml:space="preserve"> wraz z dokumentami związanymi</w:t>
      </w:r>
    </w:p>
    <w:p w:rsidR="00130B3D" w:rsidRPr="007117DF" w:rsidRDefault="00130B3D" w:rsidP="00130B3D">
      <w:pPr>
        <w:pStyle w:val="Akapitzlist"/>
        <w:spacing w:after="120" w:line="240" w:lineRule="auto"/>
        <w:ind w:left="1802"/>
        <w:contextualSpacing w:val="0"/>
        <w:rPr>
          <w:rFonts w:ascii="Franklin Gothic Book" w:hAnsi="Franklin Gothic Book" w:cstheme="minorHAnsi"/>
          <w:i/>
          <w:color w:val="000000" w:themeColor="text1"/>
          <w:sz w:val="16"/>
          <w:szCs w:val="16"/>
        </w:rPr>
      </w:pPr>
    </w:p>
    <w:p w:rsidR="00130B3D" w:rsidRPr="007E3E2D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</w:t>
      </w:r>
      <w:r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PRZEPISY I NORMY</w:t>
      </w:r>
    </w:p>
    <w:p w:rsidR="00130B3D" w:rsidRPr="00785734" w:rsidRDefault="00130B3D" w:rsidP="00130B3D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 ubezpieczeniowych.</w:t>
      </w:r>
    </w:p>
    <w:p w:rsidR="00130B3D" w:rsidRPr="00785734" w:rsidRDefault="00130B3D" w:rsidP="00130B3D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130B3D" w:rsidRPr="00785734" w:rsidRDefault="00130B3D" w:rsidP="00130B3D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130B3D" w:rsidRPr="00785734" w:rsidRDefault="00130B3D" w:rsidP="00130B3D">
      <w:pPr>
        <w:pStyle w:val="Akapitzlist"/>
        <w:spacing w:after="0" w:line="240" w:lineRule="auto"/>
        <w:ind w:left="50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130B3D" w:rsidRPr="007E3E2D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7E3E2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130B3D" w:rsidRPr="00F7621D" w:rsidRDefault="00130B3D" w:rsidP="00130B3D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F7621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</w:t>
      </w:r>
      <w:r w:rsidR="005A513C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będących przedmiotem przetargu</w:t>
      </w:r>
      <w:bookmarkStart w:id="0" w:name="_GoBack"/>
      <w:bookmarkEnd w:id="0"/>
      <w:r w:rsidRPr="00F7621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w czynnych obiektach przemysłowych, poświadczone listami referencyjnymi, dla realizowanych usług o wartości łącznej nie niższej niż  </w:t>
      </w:r>
      <w:r w:rsidR="0003060F" w:rsidRPr="00F7621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5</w:t>
      </w:r>
      <w:r w:rsidRPr="00F7621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0.000 zł netto.</w:t>
      </w:r>
    </w:p>
    <w:p w:rsidR="00130B3D" w:rsidRPr="00785734" w:rsidRDefault="00130B3D" w:rsidP="00130B3D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WIZJA</w:t>
      </w:r>
      <w:r w:rsidRPr="00785734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 LOKALNA </w:t>
      </w:r>
    </w:p>
    <w:p w:rsidR="00130B3D" w:rsidRPr="00702960" w:rsidRDefault="00130B3D" w:rsidP="00130B3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(ale nie wymaga)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 w  miejscu  planowanych robót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</w: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 terminie przed złożeniem ofert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,</w: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ustalonym przez Strony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.</w:t>
      </w:r>
    </w:p>
    <w:p w:rsidR="00130B3D" w:rsidRDefault="00130B3D" w:rsidP="00130B3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 celu przeprowadzenia wizji lokalnej należy po ukazaniu się ogłoszenia o zamówieniu skontaktować się z 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Marek Wojdan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kontakt: e-mail: </w:t>
      </w:r>
      <w:hyperlink r:id="rId6" w:history="1">
        <w:r w:rsidRPr="00CB57EB">
          <w:rPr>
            <w:rStyle w:val="Hipercze"/>
            <w:rFonts w:ascii="Franklin Gothic Book" w:hAnsi="Franklin Gothic Book" w:cstheme="minorHAnsi"/>
            <w:sz w:val="20"/>
            <w:szCs w:val="20"/>
          </w:rPr>
          <w:t>marek.wojdan@enea.pl</w:t>
        </w:r>
      </w:hyperlink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, tel.: 15 865 6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161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, kom. 6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98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 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627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> 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369</w:t>
      </w:r>
      <w:r w:rsidRPr="00702960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. Wizja będzie możliwa w okresie 5 dni od daty ogłoszenia przetargu. </w:t>
      </w:r>
    </w:p>
    <w:p w:rsidR="00130B3D" w:rsidRPr="00702960" w:rsidRDefault="00130B3D" w:rsidP="00130B3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Wizja lokalna musi być poprzedzona szkoleniem przez służby BHP Elektrowni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i zaplanowana z min. 3 dniowym wyprzedzeniem i przesłaniem wcześniej wypełnionego druku Z-1A</w:t>
      </w:r>
      <w:r w:rsidRPr="00785734">
        <w:rPr>
          <w:rFonts w:ascii="Franklin Gothic Book" w:hAnsi="Franklin Gothic Book" w:cstheme="minorHAnsi"/>
          <w:color w:val="000000" w:themeColor="text1"/>
          <w:sz w:val="20"/>
          <w:szCs w:val="20"/>
        </w:rPr>
        <w:t>.</w:t>
      </w:r>
    </w:p>
    <w:p w:rsidR="00130B3D" w:rsidRPr="008900AF" w:rsidRDefault="00130B3D" w:rsidP="00130B3D">
      <w:pPr>
        <w:numPr>
          <w:ilvl w:val="0"/>
          <w:numId w:val="11"/>
        </w:numPr>
        <w:tabs>
          <w:tab w:val="left" w:pos="284"/>
        </w:tabs>
        <w:spacing w:before="120" w:after="120" w:line="300" w:lineRule="atLeast"/>
        <w:ind w:left="284" w:hanging="284"/>
        <w:jc w:val="both"/>
        <w:rPr>
          <w:rFonts w:ascii="Franklin Gothic Book" w:hAnsi="Franklin Gothic Book" w:cs="Arial"/>
          <w:szCs w:val="20"/>
          <w:u w:val="single"/>
        </w:rPr>
      </w:pPr>
      <w:r w:rsidRPr="008900AF">
        <w:rPr>
          <w:rFonts w:ascii="Franklin Gothic Book" w:hAnsi="Franklin Gothic Book" w:cs="Arial"/>
          <w:b/>
          <w:szCs w:val="20"/>
        </w:rPr>
        <w:t>WARUNKIEM DOPUSZCZENIA DO PRZETARGU JEST DOŁĄCZENIE DO OFERTY</w:t>
      </w:r>
    </w:p>
    <w:p w:rsidR="00130B3D" w:rsidRPr="0003060F" w:rsidRDefault="00130B3D" w:rsidP="00130B3D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Oferent potwierdzi przyjęcie wymagań i zakresy prac określony w SIWZ wraz z harmonogramem realizacji. </w:t>
      </w:r>
    </w:p>
    <w:p w:rsidR="0003060F" w:rsidRPr="005E709F" w:rsidRDefault="0003060F" w:rsidP="00130B3D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>Oferent przedstawi opis techniczny zaproponowanych zasilaczy</w:t>
      </w:r>
      <w:r w:rsidR="005A2D13">
        <w:rPr>
          <w:rFonts w:ascii="Franklin Gothic Book" w:hAnsi="Franklin Gothic Book"/>
          <w:color w:val="000000" w:themeColor="text1"/>
          <w:sz w:val="20"/>
          <w:szCs w:val="20"/>
        </w:rPr>
        <w:t xml:space="preserve"> z ich parametrami technicznymi</w:t>
      </w:r>
      <w:r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30B3D" w:rsidRPr="00CE4BBA" w:rsidRDefault="00130B3D" w:rsidP="00130B3D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E4BBA">
        <w:rPr>
          <w:rFonts w:ascii="Franklin Gothic Book" w:hAnsi="Franklin Gothic Book"/>
          <w:color w:val="000000" w:themeColor="text1"/>
          <w:sz w:val="20"/>
          <w:szCs w:val="20"/>
        </w:rPr>
        <w:t>Oferent przedstawi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referencje określone j/w.</w:t>
      </w:r>
    </w:p>
    <w:p w:rsidR="00130B3D" w:rsidRPr="00785734" w:rsidRDefault="00130B3D" w:rsidP="00130B3D">
      <w:pPr>
        <w:numPr>
          <w:ilvl w:val="1"/>
          <w:numId w:val="11"/>
        </w:numPr>
        <w:tabs>
          <w:tab w:val="left" w:pos="426"/>
        </w:tabs>
        <w:spacing w:after="120" w:line="300" w:lineRule="atLeast"/>
        <w:ind w:left="426" w:hanging="426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t>RODO wobec osób fizycznych, od których dane osobowe bezpośrednio lub pośrednio pozyskał, którego wzór stanowi załącznik do ogłoszenia</w:t>
      </w:r>
      <w:r>
        <w:rPr>
          <w:rFonts w:ascii="Franklin Gothic Book" w:hAnsi="Franklin Gothic Book" w:cs="Arial"/>
          <w:color w:val="000000" w:themeColor="text1"/>
          <w:szCs w:val="20"/>
        </w:rPr>
        <w:t>.</w:t>
      </w:r>
    </w:p>
    <w:p w:rsidR="00130B3D" w:rsidRPr="00785734" w:rsidRDefault="00130B3D" w:rsidP="00130B3D">
      <w:pPr>
        <w:numPr>
          <w:ilvl w:val="1"/>
          <w:numId w:val="11"/>
        </w:numPr>
        <w:tabs>
          <w:tab w:val="left" w:pos="426"/>
        </w:tabs>
        <w:spacing w:after="120" w:line="300" w:lineRule="atLeast"/>
        <w:ind w:left="426" w:hanging="426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785734">
        <w:rPr>
          <w:rFonts w:ascii="Franklin Gothic Book" w:hAnsi="Franklin Gothic Book" w:cs="Arial"/>
          <w:color w:val="000000" w:themeColor="text1"/>
          <w:szCs w:val="20"/>
        </w:rPr>
        <w:lastRenderedPageBreak/>
        <w:t xml:space="preserve">W przypadku gdy oferent jest osobą fizyczną oświadczenia oferenta o wyrażeniu zgody na przetwarzanie przez Enea </w:t>
      </w:r>
      <w:r>
        <w:rPr>
          <w:rFonts w:ascii="Franklin Gothic Book" w:hAnsi="Franklin Gothic Book" w:cs="Arial"/>
          <w:color w:val="000000" w:themeColor="text1"/>
          <w:szCs w:val="20"/>
        </w:rPr>
        <w:t xml:space="preserve">Elektrownia </w:t>
      </w:r>
      <w:r w:rsidRPr="00785734">
        <w:rPr>
          <w:rFonts w:ascii="Franklin Gothic Book" w:hAnsi="Franklin Gothic Book" w:cs="Arial"/>
          <w:color w:val="000000" w:themeColor="text1"/>
          <w:szCs w:val="20"/>
        </w:rPr>
        <w:t>Połaniec S.A. danych osobowych, którego wzór stanowi załącznik do ogłoszenia.</w:t>
      </w:r>
    </w:p>
    <w:p w:rsidR="00130B3D" w:rsidRDefault="00130B3D" w:rsidP="00130B3D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</w:pPr>
      <w:r w:rsidRPr="004A0A44"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>Wypełniony dokument Z–7 (Kwestionariusz bezpieczeństwa i higieny pracy dla Wykonawców</w:t>
      </w:r>
      <w:r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>)</w:t>
      </w:r>
      <w:r w:rsidRPr="004A0A44"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>.</w:t>
      </w:r>
    </w:p>
    <w:p w:rsidR="00130B3D" w:rsidRPr="00132F0E" w:rsidRDefault="00130B3D" w:rsidP="00130B3D">
      <w:pPr>
        <w:pStyle w:val="Akapitzlist"/>
        <w:numPr>
          <w:ilvl w:val="1"/>
          <w:numId w:val="11"/>
        </w:numPr>
        <w:spacing w:after="120" w:line="240" w:lineRule="auto"/>
        <w:ind w:left="426" w:hanging="426"/>
        <w:contextualSpacing w:val="0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</w:pPr>
      <w:r w:rsidRPr="00132F0E"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 xml:space="preserve">Oferent </w:t>
      </w:r>
      <w:r w:rsidRPr="003957B4"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 xml:space="preserve">przedstawi w ofercie wynagrodzenie </w:t>
      </w:r>
      <w:r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>za zakres prac określony w SIWZ</w:t>
      </w:r>
      <w:r w:rsidRPr="003957B4"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pl-PL"/>
        </w:rPr>
        <w:t>.</w:t>
      </w:r>
    </w:p>
    <w:p w:rsidR="00130B3D" w:rsidRPr="00F43C8D" w:rsidRDefault="00130B3D" w:rsidP="00130B3D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142" w:hanging="142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43C8D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ZAŁĄCZNIKI DO SIWZ</w:t>
      </w:r>
    </w:p>
    <w:p w:rsidR="00130B3D" w:rsidRPr="00BF6157" w:rsidRDefault="00F846B0" w:rsidP="00130B3D">
      <w:pPr>
        <w:pStyle w:val="Akapitzlist"/>
        <w:numPr>
          <w:ilvl w:val="1"/>
          <w:numId w:val="11"/>
        </w:numPr>
        <w:spacing w:after="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Przykładowy s</w:t>
      </w:r>
      <w:r w:rsidR="00130B3D" w:rsidRPr="00BF6157">
        <w:rPr>
          <w:rFonts w:ascii="Franklin Gothic Book" w:hAnsi="Franklin Gothic Book" w:cs="Arial"/>
          <w:sz w:val="20"/>
          <w:szCs w:val="20"/>
        </w:rPr>
        <w:t xml:space="preserve">chemat istniejącego układu </w:t>
      </w:r>
      <w:r>
        <w:rPr>
          <w:rFonts w:ascii="Franklin Gothic Book" w:hAnsi="Franklin Gothic Book" w:cs="Arial"/>
          <w:sz w:val="20"/>
          <w:szCs w:val="20"/>
        </w:rPr>
        <w:t>zasilania</w:t>
      </w:r>
      <w:r w:rsidR="00130B3D" w:rsidRPr="00BF6157">
        <w:rPr>
          <w:rFonts w:ascii="Franklin Gothic Book" w:hAnsi="Franklin Gothic Book" w:cs="Arial"/>
          <w:sz w:val="20"/>
          <w:szCs w:val="20"/>
        </w:rPr>
        <w:t xml:space="preserve"> </w:t>
      </w:r>
      <w:r w:rsidR="00130B3D">
        <w:rPr>
          <w:rFonts w:ascii="Franklin Gothic Book" w:hAnsi="Franklin Gothic Book" w:cs="Arial"/>
          <w:sz w:val="20"/>
          <w:szCs w:val="20"/>
        </w:rPr>
        <w:t>(załącznik nr 1)</w:t>
      </w:r>
    </w:p>
    <w:p w:rsidR="00130B3D" w:rsidRPr="00CB09E1" w:rsidRDefault="00130B3D" w:rsidP="00130B3D">
      <w:pPr>
        <w:pStyle w:val="Akapitzlist"/>
        <w:numPr>
          <w:ilvl w:val="1"/>
          <w:numId w:val="11"/>
        </w:numPr>
        <w:spacing w:after="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CB09E1">
        <w:rPr>
          <w:rFonts w:ascii="Franklin Gothic Book" w:hAnsi="Franklin Gothic Book" w:cs="Arial"/>
          <w:sz w:val="20"/>
          <w:szCs w:val="20"/>
        </w:rPr>
        <w:t xml:space="preserve">Integralną częścią ogłoszenia jest klauzula informacyjna wynikająca z obowiązku informacyjnego Administratora (Enea </w:t>
      </w:r>
      <w:r w:rsidRPr="005E709F">
        <w:rPr>
          <w:rFonts w:ascii="Franklin Gothic Book" w:hAnsi="Franklin Gothic Book" w:cstheme="minorHAnsi"/>
          <w:color w:val="000000" w:themeColor="text1"/>
          <w:sz w:val="20"/>
          <w:szCs w:val="20"/>
        </w:rPr>
        <w:t>Elektrowni</w:t>
      </w: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a</w:t>
      </w:r>
      <w:r w:rsidRPr="00CB09E1">
        <w:rPr>
          <w:rFonts w:ascii="Franklin Gothic Book" w:hAnsi="Franklin Gothic Book" w:cs="Arial"/>
          <w:sz w:val="20"/>
          <w:szCs w:val="20"/>
        </w:rPr>
        <w:t xml:space="preserve"> Połaniec S.A.) stanowiąca Załącznik  do ogłoszenia.</w:t>
      </w:r>
    </w:p>
    <w:p w:rsidR="00130B3D" w:rsidRPr="00CB09E1" w:rsidRDefault="00130B3D" w:rsidP="00130B3D">
      <w:pPr>
        <w:pStyle w:val="Akapitzlist"/>
        <w:numPr>
          <w:ilvl w:val="1"/>
          <w:numId w:val="11"/>
        </w:numPr>
        <w:spacing w:after="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CB09E1">
        <w:rPr>
          <w:rFonts w:ascii="Franklin Gothic Book" w:hAnsi="Franklin Gothic Book" w:cs="Arial"/>
          <w:color w:val="000000" w:themeColor="text1"/>
          <w:sz w:val="20"/>
          <w:szCs w:val="20"/>
        </w:rPr>
        <w:t>Wzory dokumentów:</w:t>
      </w:r>
    </w:p>
    <w:p w:rsidR="00130B3D" w:rsidRPr="00CB09E1" w:rsidRDefault="00130B3D" w:rsidP="00130B3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145"/>
        <w:contextualSpacing w:val="0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CB09E1">
        <w:rPr>
          <w:rFonts w:ascii="Franklin Gothic Book" w:hAnsi="Franklin Gothic Book" w:cs="Arial"/>
          <w:sz w:val="20"/>
          <w:szCs w:val="20"/>
        </w:rPr>
        <w:t xml:space="preserve">Z – 7 </w:t>
      </w:r>
      <w:r w:rsidRPr="00CB09E1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130B3D" w:rsidRPr="008900AF" w:rsidRDefault="00130B3D" w:rsidP="00130B3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="1145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Druk Z-1</w:t>
      </w:r>
    </w:p>
    <w:bookmarkStart w:id="1" w:name="_MON_1594713171"/>
    <w:bookmarkEnd w:id="1"/>
    <w:p w:rsidR="00130B3D" w:rsidRDefault="00130B3D" w:rsidP="00130B3D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theme="minorHAnsi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56478038" r:id="rId8">
            <o:FieldCodes>\s</o:FieldCodes>
          </o:OLEObject>
        </w:object>
      </w:r>
    </w:p>
    <w:p w:rsidR="00130B3D" w:rsidRPr="008900AF" w:rsidRDefault="00130B3D" w:rsidP="00130B3D">
      <w:pPr>
        <w:pStyle w:val="Akapitzlist"/>
        <w:numPr>
          <w:ilvl w:val="0"/>
          <w:numId w:val="11"/>
        </w:numPr>
        <w:spacing w:before="120" w:after="120" w:line="312" w:lineRule="atLeast"/>
        <w:ind w:left="142" w:hanging="142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8900AF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WŁAŚCIWE DLA ENEA </w:t>
      </w:r>
      <w:r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ELEKTROWNIA </w:t>
      </w:r>
      <w:r w:rsidRPr="008900AF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POŁANIEC S.A.: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Instrukcja Postepowania w Razie Wypadków i Nagłych </w:t>
      </w:r>
      <w:proofErr w:type="spellStart"/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Zachorowań</w:t>
      </w:r>
      <w:proofErr w:type="spellEnd"/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Instrukcja </w:t>
      </w:r>
      <w:proofErr w:type="spellStart"/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Przepustkowa</w:t>
      </w:r>
      <w:proofErr w:type="spellEnd"/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dla Ruchu materiałowego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130B3D" w:rsidRPr="008900AF" w:rsidRDefault="00130B3D" w:rsidP="00130B3D">
      <w:pPr>
        <w:pStyle w:val="Akapitzlist"/>
        <w:numPr>
          <w:ilvl w:val="1"/>
          <w:numId w:val="11"/>
        </w:numPr>
        <w:suppressAutoHyphens/>
        <w:spacing w:before="120" w:after="0"/>
        <w:ind w:left="426" w:hanging="426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 w:val="20"/>
          <w:szCs w:val="20"/>
        </w:rPr>
        <w:t>Zmiana adresu dostarczania dokumentów zobowiązaniowych</w:t>
      </w:r>
    </w:p>
    <w:p w:rsidR="00130B3D" w:rsidRDefault="00130B3D" w:rsidP="00130B3D">
      <w:pPr>
        <w:spacing w:after="160" w:line="259" w:lineRule="auto"/>
        <w:rPr>
          <w:rStyle w:val="Hipercze"/>
          <w:rFonts w:ascii="Franklin Gothic Book" w:eastAsia="Calibri" w:hAnsi="Franklin Gothic Book"/>
          <w:color w:val="0033CC"/>
          <w:szCs w:val="20"/>
        </w:rPr>
      </w:pPr>
      <w:r w:rsidRPr="008900AF">
        <w:rPr>
          <w:rFonts w:ascii="Franklin Gothic Book" w:hAnsi="Franklin Gothic Book" w:cs="Arial"/>
          <w:color w:val="000000" w:themeColor="text1"/>
          <w:szCs w:val="20"/>
        </w:rPr>
        <w:t>Dostępne na stronie internetowej Enea</w:t>
      </w:r>
      <w:r>
        <w:rPr>
          <w:rFonts w:ascii="Franklin Gothic Book" w:hAnsi="Franklin Gothic Book" w:cs="Arial"/>
          <w:color w:val="000000" w:themeColor="text1"/>
          <w:szCs w:val="20"/>
        </w:rPr>
        <w:t xml:space="preserve"> Elektrownia</w:t>
      </w:r>
      <w:r w:rsidRPr="008900AF">
        <w:rPr>
          <w:rFonts w:ascii="Franklin Gothic Book" w:hAnsi="Franklin Gothic Book" w:cs="Arial"/>
          <w:color w:val="000000" w:themeColor="text1"/>
          <w:szCs w:val="20"/>
        </w:rPr>
        <w:t xml:space="preserve"> Połaniec S.A. </w:t>
      </w:r>
      <w:r w:rsidRPr="0003060F">
        <w:rPr>
          <w:rFonts w:ascii="Franklin Gothic Book" w:hAnsi="Franklin Gothic Book" w:cs="Arial"/>
          <w:szCs w:val="20"/>
        </w:rPr>
        <w:t>pod</w:t>
      </w:r>
      <w:r w:rsidR="0003060F">
        <w:rPr>
          <w:rFonts w:ascii="Franklin Gothic Book" w:hAnsi="Franklin Gothic Book" w:cs="Arial"/>
          <w:color w:val="0033CC"/>
          <w:szCs w:val="20"/>
        </w:rPr>
        <w:t>:</w:t>
      </w:r>
    </w:p>
    <w:p w:rsidR="0003060F" w:rsidRPr="00C97441" w:rsidRDefault="0003060F" w:rsidP="00130B3D">
      <w:pPr>
        <w:spacing w:after="160" w:line="259" w:lineRule="auto"/>
        <w:rPr>
          <w:rFonts w:ascii="Franklin Gothic Book" w:hAnsi="Franklin Gothic Book"/>
          <w:color w:val="0033CC"/>
          <w:szCs w:val="20"/>
        </w:rPr>
      </w:pPr>
      <w:r w:rsidRPr="0003060F">
        <w:rPr>
          <w:rFonts w:ascii="Franklin Gothic Book" w:hAnsi="Franklin Gothic Book"/>
          <w:color w:val="0033CC"/>
          <w:szCs w:val="20"/>
        </w:rPr>
        <w:t>https://www.enea.pl/pl/grupaenea/o-grupie/spolki-grupy-enea/polaniec/zamowienia/dokumenty-dla-wykonawcow-i-dostawcow</w:t>
      </w:r>
    </w:p>
    <w:p w:rsidR="00130B3D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 w:val="24"/>
          <w:lang w:eastAsia="en-US"/>
        </w:rPr>
      </w:pPr>
    </w:p>
    <w:p w:rsidR="00130B3D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 w:val="24"/>
          <w:lang w:eastAsia="en-US"/>
        </w:rPr>
      </w:pPr>
    </w:p>
    <w:p w:rsidR="00130B3D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 w:val="24"/>
          <w:lang w:eastAsia="en-US"/>
        </w:rPr>
      </w:pPr>
    </w:p>
    <w:p w:rsidR="00130B3D" w:rsidRPr="0082594A" w:rsidRDefault="00130B3D" w:rsidP="00130B3D">
      <w:pPr>
        <w:jc w:val="right"/>
        <w:rPr>
          <w:rFonts w:ascii="Franklin Gothic Book" w:hAnsi="Franklin Gothic Book" w:cs="Arial"/>
          <w:sz w:val="18"/>
          <w:szCs w:val="18"/>
        </w:rPr>
      </w:pPr>
      <w:r w:rsidRPr="0082594A">
        <w:rPr>
          <w:rFonts w:ascii="Franklin Gothic Book" w:hAnsi="Franklin Gothic Book" w:cs="Arial"/>
          <w:sz w:val="18"/>
          <w:szCs w:val="18"/>
        </w:rPr>
        <w:t>Załącznik do SIWZ</w:t>
      </w:r>
    </w:p>
    <w:p w:rsidR="00130B3D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 w:val="24"/>
          <w:lang w:eastAsia="en-US"/>
        </w:rPr>
      </w:pPr>
    </w:p>
    <w:p w:rsidR="00130B3D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 w:val="24"/>
          <w:lang w:eastAsia="en-US"/>
        </w:rPr>
      </w:pPr>
    </w:p>
    <w:p w:rsidR="00130B3D" w:rsidRPr="00685AA2" w:rsidRDefault="00130B3D" w:rsidP="00130B3D">
      <w:pPr>
        <w:spacing w:after="160" w:line="259" w:lineRule="auto"/>
        <w:rPr>
          <w:rFonts w:ascii="Franklin Gothic Book" w:eastAsiaTheme="minorHAnsi" w:hAnsi="Franklin Gothic Book" w:cs="Arial"/>
          <w:b/>
          <w:szCs w:val="20"/>
          <w:lang w:eastAsia="en-US"/>
        </w:rPr>
      </w:pPr>
      <w:r w:rsidRPr="00685AA2">
        <w:rPr>
          <w:rFonts w:ascii="Franklin Gothic Book" w:eastAsiaTheme="minorHAnsi" w:hAnsi="Franklin Gothic Book" w:cs="Arial"/>
          <w:b/>
          <w:szCs w:val="20"/>
          <w:lang w:eastAsia="en-US"/>
        </w:rPr>
        <w:t>ZAŁĄCZNIK NR</w:t>
      </w:r>
      <w:r>
        <w:rPr>
          <w:rFonts w:ascii="Franklin Gothic Book" w:eastAsiaTheme="minorHAnsi" w:hAnsi="Franklin Gothic Book" w:cs="Arial"/>
          <w:b/>
          <w:szCs w:val="20"/>
          <w:lang w:eastAsia="en-US"/>
        </w:rPr>
        <w:t xml:space="preserve"> </w:t>
      </w:r>
      <w:r w:rsidRPr="00685AA2">
        <w:rPr>
          <w:rFonts w:ascii="Franklin Gothic Book" w:eastAsiaTheme="minorHAnsi" w:hAnsi="Franklin Gothic Book" w:cs="Arial"/>
          <w:b/>
          <w:szCs w:val="20"/>
          <w:lang w:eastAsia="en-US"/>
        </w:rPr>
        <w:t>1</w:t>
      </w:r>
    </w:p>
    <w:p w:rsidR="00130B3D" w:rsidRDefault="00543EF0" w:rsidP="00130B3D">
      <w:pPr>
        <w:spacing w:after="160" w:line="259" w:lineRule="auto"/>
        <w:rPr>
          <w:rFonts w:ascii="Franklin Gothic Book" w:eastAsiaTheme="minorHAnsi" w:hAnsi="Franklin Gothic Book" w:cs="Arial"/>
          <w:szCs w:val="20"/>
          <w:lang w:eastAsia="en-US"/>
        </w:rPr>
      </w:pPr>
      <w:r>
        <w:rPr>
          <w:rFonts w:ascii="Franklin Gothic Book" w:hAnsi="Franklin Gothic Book" w:cs="Arial"/>
          <w:szCs w:val="20"/>
        </w:rPr>
        <w:t>Przykładowy s</w:t>
      </w:r>
      <w:r w:rsidR="00130B3D" w:rsidRPr="00BF6157">
        <w:rPr>
          <w:rFonts w:ascii="Franklin Gothic Book" w:hAnsi="Franklin Gothic Book" w:cs="Arial"/>
          <w:szCs w:val="20"/>
        </w:rPr>
        <w:t xml:space="preserve">chemat istniejącego układu </w:t>
      </w:r>
      <w:r>
        <w:rPr>
          <w:rFonts w:ascii="Franklin Gothic Book" w:hAnsi="Franklin Gothic Book" w:cs="Arial"/>
          <w:szCs w:val="20"/>
        </w:rPr>
        <w:t>zasilania</w:t>
      </w:r>
      <w:r w:rsidR="00130B3D" w:rsidRPr="00685AA2">
        <w:rPr>
          <w:rFonts w:ascii="Franklin Gothic Book" w:eastAsiaTheme="minorHAnsi" w:hAnsi="Franklin Gothic Book" w:cs="Arial"/>
          <w:szCs w:val="20"/>
          <w:lang w:eastAsia="en-US"/>
        </w:rPr>
        <w:t>:</w:t>
      </w:r>
    </w:p>
    <w:p w:rsidR="00130B3D" w:rsidRDefault="00543EF0" w:rsidP="00130B3D">
      <w:pPr>
        <w:spacing w:after="160" w:line="259" w:lineRule="auto"/>
        <w:rPr>
          <w:rFonts w:ascii="Franklin Gothic Book" w:eastAsiaTheme="minorHAnsi" w:hAnsi="Franklin Gothic Book" w:cs="Arial"/>
          <w:szCs w:val="20"/>
          <w:lang w:eastAsia="en-US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753100" cy="3524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3D" w:rsidRPr="00685AA2" w:rsidRDefault="00130B3D" w:rsidP="00130B3D">
      <w:pPr>
        <w:spacing w:after="160" w:line="259" w:lineRule="auto"/>
        <w:jc w:val="center"/>
        <w:rPr>
          <w:rFonts w:ascii="Franklin Gothic Book" w:eastAsiaTheme="minorHAnsi" w:hAnsi="Franklin Gothic Book" w:cs="Arial"/>
          <w:b/>
          <w:szCs w:val="20"/>
          <w:lang w:eastAsia="en-US"/>
        </w:rPr>
      </w:pPr>
      <w:r>
        <w:rPr>
          <w:rFonts w:ascii="Franklin Gothic Book" w:eastAsiaTheme="minorHAnsi" w:hAnsi="Franklin Gothic Book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85A9" wp14:editId="16D35D7E">
                <wp:simplePos x="0" y="0"/>
                <wp:positionH relativeFrom="column">
                  <wp:posOffset>165735</wp:posOffset>
                </wp:positionH>
                <wp:positionV relativeFrom="paragraph">
                  <wp:posOffset>3166745</wp:posOffset>
                </wp:positionV>
                <wp:extent cx="962025" cy="2095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B3D" w:rsidRPr="006A0C51" w:rsidRDefault="00130B3D" w:rsidP="00130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0C51">
                              <w:rPr>
                                <w:rFonts w:ascii="Segoe UI" w:eastAsiaTheme="minorHAnsi" w:hAnsi="Segoe UI" w:cs="Segoe UI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>kabel</w:t>
                            </w:r>
                            <w:proofErr w:type="spellEnd"/>
                            <w:r w:rsidRPr="006A0C51">
                              <w:rPr>
                                <w:rFonts w:ascii="Segoe UI" w:eastAsiaTheme="minorHAnsi" w:hAnsi="Segoe UI" w:cs="Segoe UI"/>
                                <w:color w:val="000000"/>
                                <w:sz w:val="16"/>
                                <w:szCs w:val="16"/>
                                <w:lang w:val="en-US" w:eastAsia="en-US"/>
                              </w:rPr>
                              <w:t xml:space="preserve"> YKY 4X95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85A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3.05pt;margin-top:249.35pt;width:7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" fillcolor="white [3201]" strokeweight=".5pt">
                <v:textbox>
                  <w:txbxContent>
                    <w:p w:rsidR="00130B3D" w:rsidRPr="006A0C51" w:rsidRDefault="00130B3D" w:rsidP="00130B3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A0C51">
                        <w:rPr>
                          <w:rFonts w:ascii="Segoe UI" w:eastAsiaTheme="minorHAnsi" w:hAnsi="Segoe UI" w:cs="Segoe UI"/>
                          <w:color w:val="000000"/>
                          <w:sz w:val="16"/>
                          <w:szCs w:val="16"/>
                          <w:lang w:val="en-US" w:eastAsia="en-US"/>
                        </w:rPr>
                        <w:t>kabel</w:t>
                      </w:r>
                      <w:proofErr w:type="spellEnd"/>
                      <w:r w:rsidRPr="006A0C51">
                        <w:rPr>
                          <w:rFonts w:ascii="Segoe UI" w:eastAsiaTheme="minorHAnsi" w:hAnsi="Segoe UI" w:cs="Segoe UI"/>
                          <w:color w:val="000000"/>
                          <w:sz w:val="16"/>
                          <w:szCs w:val="16"/>
                          <w:lang w:val="en-US" w:eastAsia="en-US"/>
                        </w:rPr>
                        <w:t xml:space="preserve"> YKY 4X95</w:t>
                      </w:r>
                    </w:p>
                  </w:txbxContent>
                </v:textbox>
              </v:shape>
            </w:pict>
          </mc:Fallback>
        </mc:AlternateContent>
      </w:r>
    </w:p>
    <w:p w:rsidR="00130B3D" w:rsidRDefault="00130B3D" w:rsidP="00130B3D">
      <w:pPr>
        <w:rPr>
          <w:rFonts w:ascii="Franklin Gothic Book" w:hAnsi="Franklin Gothic Book" w:cs="Arial"/>
          <w:b/>
          <w:sz w:val="18"/>
          <w:szCs w:val="18"/>
        </w:rPr>
      </w:pPr>
    </w:p>
    <w:p w:rsidR="00130B3D" w:rsidRDefault="00130B3D" w:rsidP="00130B3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30B3D" w:rsidRDefault="00130B3D" w:rsidP="00130B3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30B3D" w:rsidRDefault="00130B3D" w:rsidP="00130B3D">
      <w:pPr>
        <w:rPr>
          <w:rFonts w:ascii="Franklin Gothic Book" w:hAnsi="Franklin Gothic Book" w:cs="Arial"/>
          <w:b/>
          <w:sz w:val="18"/>
          <w:szCs w:val="18"/>
        </w:rPr>
      </w:pPr>
    </w:p>
    <w:p w:rsidR="00130B3D" w:rsidRDefault="00130B3D" w:rsidP="00130B3D">
      <w:pPr>
        <w:rPr>
          <w:rFonts w:ascii="Calibri" w:hAnsi="Calibri" w:cs="Arial"/>
          <w:i/>
          <w:szCs w:val="20"/>
        </w:rPr>
      </w:pPr>
    </w:p>
    <w:p w:rsidR="00130B3D" w:rsidRPr="0082594A" w:rsidRDefault="00130B3D" w:rsidP="00130B3D">
      <w:pPr>
        <w:rPr>
          <w:rFonts w:ascii="Franklin Gothic Book" w:hAnsi="Franklin Gothic Book" w:cs="Arial"/>
          <w:sz w:val="18"/>
          <w:szCs w:val="18"/>
        </w:rPr>
      </w:pPr>
      <w:r w:rsidRPr="0082594A">
        <w:rPr>
          <w:rFonts w:ascii="Franklin Gothic Book" w:hAnsi="Franklin Gothic Book" w:cs="Arial"/>
          <w:sz w:val="18"/>
          <w:szCs w:val="18"/>
        </w:rPr>
        <w:t>Załącznik do SIWZ</w:t>
      </w:r>
    </w:p>
    <w:p w:rsidR="00130B3D" w:rsidRDefault="00130B3D" w:rsidP="00130B3D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130B3D" w:rsidRPr="0095195B" w:rsidRDefault="00130B3D" w:rsidP="00130B3D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130B3D" w:rsidRPr="0095195B" w:rsidRDefault="00130B3D" w:rsidP="00130B3D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130B3D" w:rsidRPr="0095195B" w:rsidRDefault="00130B3D" w:rsidP="00130B3D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130B3D" w:rsidRPr="0095195B" w:rsidRDefault="00130B3D" w:rsidP="00130B3D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130B3D" w:rsidRPr="0095195B" w:rsidRDefault="00130B3D" w:rsidP="00130B3D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130B3D" w:rsidRPr="0095195B" w:rsidRDefault="00130B3D" w:rsidP="00130B3D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130B3D" w:rsidRPr="0095195B" w:rsidRDefault="00130B3D" w:rsidP="00130B3D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130B3D" w:rsidRPr="0095195B" w:rsidRDefault="00130B3D" w:rsidP="00130B3D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130B3D" w:rsidRPr="0095195B" w:rsidRDefault="00130B3D" w:rsidP="00130B3D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130B3D" w:rsidRPr="00C4028B" w:rsidTr="002E07B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130B3D" w:rsidRPr="00C4028B" w:rsidTr="002E07B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C4028B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C4028B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C4028B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130B3D" w:rsidRPr="00C4028B" w:rsidTr="002E07B7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lastRenderedPageBreak/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130B3D" w:rsidRPr="00C4028B" w:rsidTr="002E07B7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130B3D" w:rsidRPr="00C4028B" w:rsidTr="002E07B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130B3D" w:rsidRPr="00C4028B" w:rsidRDefault="00130B3D" w:rsidP="00130B3D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C4028B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C4028B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130B3D" w:rsidRPr="00C4028B" w:rsidTr="002E07B7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130B3D">
            <w:pPr>
              <w:pStyle w:val="Tekstpodstawowy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Planowany sposób zabezpieczenia pomieszczeń </w:t>
            </w:r>
            <w:proofErr w:type="spellStart"/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higieniczno</w:t>
            </w:r>
            <w:proofErr w:type="spellEnd"/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C4028B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związane ze spełnieniem wymagań w zakresie bezpieczeństwa i higieny pracy</w:t>
            </w: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C4028B">
              <w:rPr>
                <w:rFonts w:ascii="Franklin Gothic Book" w:eastAsia="SkanskaSansPro-Regular" w:hAnsi="Franklin Gothic Book" w:cs="Calibri"/>
                <w:sz w:val="16"/>
                <w:szCs w:val="16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130B3D" w:rsidRPr="0095195B" w:rsidRDefault="00130B3D" w:rsidP="00130B3D">
      <w:pPr>
        <w:rPr>
          <w:rFonts w:ascii="Franklin Gothic Book" w:hAnsi="Franklin Gothic Book" w:cs="Arial"/>
          <w:sz w:val="18"/>
          <w:szCs w:val="18"/>
        </w:rPr>
      </w:pPr>
    </w:p>
    <w:p w:rsidR="00130B3D" w:rsidRPr="00C4028B" w:rsidRDefault="00130B3D" w:rsidP="00130B3D">
      <w:pPr>
        <w:rPr>
          <w:rFonts w:ascii="Franklin Gothic Book" w:hAnsi="Franklin Gothic Book" w:cs="Arial"/>
          <w:i/>
          <w:sz w:val="16"/>
          <w:szCs w:val="16"/>
        </w:rPr>
      </w:pPr>
      <w:r w:rsidRPr="00C4028B">
        <w:rPr>
          <w:rFonts w:ascii="Franklin Gothic Book" w:hAnsi="Franklin Gothic Book" w:cs="Arial"/>
          <w:sz w:val="16"/>
          <w:szCs w:val="16"/>
        </w:rPr>
        <w:t>*</w:t>
      </w:r>
      <w:r w:rsidRPr="00C4028B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C4028B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C4028B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130B3D" w:rsidRPr="00C4028B" w:rsidRDefault="00130B3D" w:rsidP="00130B3D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130B3D" w:rsidRPr="00C4028B" w:rsidTr="002E07B7">
        <w:trPr>
          <w:trHeight w:val="501"/>
        </w:trPr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130B3D" w:rsidRPr="00C4028B" w:rsidTr="002E07B7"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C4028B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rPr>
          <w:trHeight w:val="533"/>
        </w:trPr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rPr>
          <w:trHeight w:val="295"/>
        </w:trPr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130B3D" w:rsidRPr="00C4028B" w:rsidTr="002E07B7">
        <w:trPr>
          <w:trHeight w:val="245"/>
        </w:trPr>
        <w:tc>
          <w:tcPr>
            <w:tcW w:w="335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130B3D" w:rsidRPr="00C4028B" w:rsidRDefault="00130B3D" w:rsidP="002E07B7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130B3D" w:rsidRPr="00C4028B" w:rsidRDefault="00130B3D" w:rsidP="00130B3D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130B3D" w:rsidRPr="00C4028B" w:rsidRDefault="00130B3D" w:rsidP="00130B3D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130B3D" w:rsidRDefault="00130B3D" w:rsidP="00130B3D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130B3D" w:rsidRPr="00D65251" w:rsidRDefault="00130B3D" w:rsidP="00130B3D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130B3D" w:rsidRDefault="00130B3D" w:rsidP="00130B3D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130B3D" w:rsidRPr="000C79A2" w:rsidRDefault="00130B3D" w:rsidP="00130B3D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130B3D" w:rsidRPr="00C70E2A" w:rsidRDefault="00130B3D" w:rsidP="00130B3D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130B3D" w:rsidRDefault="00130B3D" w:rsidP="00130B3D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130B3D" w:rsidRDefault="00130B3D" w:rsidP="00130B3D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130B3D" w:rsidRPr="00D65251" w:rsidRDefault="00130B3D" w:rsidP="00130B3D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130B3D" w:rsidRPr="00D65251" w:rsidRDefault="00130B3D" w:rsidP="00130B3D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przepracowanych godzin ryzyka;</w:t>
      </w:r>
    </w:p>
    <w:p w:rsidR="00130B3D" w:rsidRPr="00D65251" w:rsidRDefault="00130B3D" w:rsidP="00130B3D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  <w:lang w:eastAsia="en-US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  <w:lang w:eastAsia="en-US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  <w:lang w:eastAsia="en-US"/>
        </w:rPr>
        <w:t>lony;</w:t>
      </w:r>
    </w:p>
    <w:p w:rsidR="00130B3D" w:rsidRDefault="00130B3D" w:rsidP="00130B3D">
      <w:pPr>
        <w:rPr>
          <w:rFonts w:ascii="Calibri" w:hAnsi="Calibri" w:cs="Arial"/>
          <w:i/>
          <w:szCs w:val="20"/>
        </w:rPr>
      </w:pPr>
    </w:p>
    <w:p w:rsidR="00130B3D" w:rsidRDefault="00130B3D" w:rsidP="00130B3D">
      <w:pPr>
        <w:rPr>
          <w:rFonts w:ascii="Calibri" w:hAnsi="Calibri" w:cs="Arial"/>
          <w:i/>
          <w:szCs w:val="20"/>
        </w:rPr>
      </w:pPr>
    </w:p>
    <w:p w:rsidR="00130B3D" w:rsidRDefault="00130B3D" w:rsidP="00130B3D">
      <w:pPr>
        <w:rPr>
          <w:rFonts w:ascii="Franklin Gothic Book" w:hAnsi="Franklin Gothic Book" w:cs="Arial"/>
          <w:sz w:val="18"/>
          <w:szCs w:val="18"/>
        </w:rPr>
      </w:pPr>
    </w:p>
    <w:p w:rsidR="00130B3D" w:rsidRDefault="00130B3D" w:rsidP="00130B3D">
      <w:pPr>
        <w:jc w:val="right"/>
        <w:rPr>
          <w:rFonts w:ascii="Franklin Gothic Book" w:hAnsi="Franklin Gothic Book" w:cs="Arial"/>
          <w:sz w:val="18"/>
          <w:szCs w:val="18"/>
        </w:rPr>
      </w:pPr>
    </w:p>
    <w:p w:rsidR="00130B3D" w:rsidRDefault="00130B3D" w:rsidP="00130B3D">
      <w:pPr>
        <w:jc w:val="right"/>
        <w:rPr>
          <w:rFonts w:ascii="Franklin Gothic Book" w:hAnsi="Franklin Gothic Book" w:cs="Arial"/>
          <w:sz w:val="18"/>
          <w:szCs w:val="18"/>
        </w:rPr>
      </w:pPr>
    </w:p>
    <w:p w:rsidR="00130B3D" w:rsidRDefault="00130B3D" w:rsidP="00130B3D">
      <w:pPr>
        <w:jc w:val="right"/>
        <w:rPr>
          <w:rFonts w:ascii="Franklin Gothic Book" w:hAnsi="Franklin Gothic Book" w:cs="Arial"/>
          <w:sz w:val="18"/>
          <w:szCs w:val="18"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 w:rsidP="00130B3D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30B3D" w:rsidRDefault="00130B3D"/>
    <w:sectPr w:rsidR="0013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60AE"/>
    <w:multiLevelType w:val="hybridMultilevel"/>
    <w:tmpl w:val="71729D84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A4D44"/>
    <w:multiLevelType w:val="hybridMultilevel"/>
    <w:tmpl w:val="7AC4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DFE"/>
    <w:multiLevelType w:val="hybridMultilevel"/>
    <w:tmpl w:val="CCC6808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9B5560"/>
    <w:multiLevelType w:val="multilevel"/>
    <w:tmpl w:val="8A4E3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C0D76EE"/>
    <w:multiLevelType w:val="multilevel"/>
    <w:tmpl w:val="72A4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6" w15:restartNumberingAfterBreak="0">
    <w:nsid w:val="405416B7"/>
    <w:multiLevelType w:val="multilevel"/>
    <w:tmpl w:val="5964E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8"/>
        </w:tabs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4308" w:hanging="1440"/>
      </w:pPr>
      <w:rPr>
        <w:rFonts w:hint="default"/>
      </w:rPr>
    </w:lvl>
  </w:abstractNum>
  <w:abstractNum w:abstractNumId="7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8" w15:restartNumberingAfterBreak="0">
    <w:nsid w:val="44912082"/>
    <w:multiLevelType w:val="hybridMultilevel"/>
    <w:tmpl w:val="A7EEF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0B6F"/>
    <w:multiLevelType w:val="multilevel"/>
    <w:tmpl w:val="C2AA9D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7658B5"/>
    <w:multiLevelType w:val="multilevel"/>
    <w:tmpl w:val="205EFC8C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8"/>
        </w:tabs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4308" w:hanging="1440"/>
      </w:pPr>
      <w:rPr>
        <w:rFonts w:hint="default"/>
      </w:rPr>
    </w:lvl>
  </w:abstractNum>
  <w:abstractNum w:abstractNumId="12" w15:restartNumberingAfterBreak="0">
    <w:nsid w:val="5A1C21FA"/>
    <w:multiLevelType w:val="multilevel"/>
    <w:tmpl w:val="3FA27B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4" w15:restartNumberingAfterBreak="0">
    <w:nsid w:val="68F26A53"/>
    <w:multiLevelType w:val="multilevel"/>
    <w:tmpl w:val="137860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15" w15:restartNumberingAfterBreak="0">
    <w:nsid w:val="69B05F54"/>
    <w:multiLevelType w:val="multilevel"/>
    <w:tmpl w:val="AD229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Franklin Gothic Book" w:eastAsia="Times New Roman" w:hAnsi="Franklin Gothic Book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6" w15:restartNumberingAfterBreak="0">
    <w:nsid w:val="6B0C7836"/>
    <w:multiLevelType w:val="hybridMultilevel"/>
    <w:tmpl w:val="08DEA0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876E0"/>
    <w:multiLevelType w:val="hybridMultilevel"/>
    <w:tmpl w:val="25629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E11BA7"/>
    <w:multiLevelType w:val="hybridMultilevel"/>
    <w:tmpl w:val="8F9852DE"/>
    <w:lvl w:ilvl="0" w:tplc="2430924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6A4C"/>
    <w:multiLevelType w:val="multilevel"/>
    <w:tmpl w:val="CD0CFBA4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8"/>
        </w:tabs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4308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20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D"/>
    <w:rsid w:val="0003060F"/>
    <w:rsid w:val="000D3449"/>
    <w:rsid w:val="00130B3D"/>
    <w:rsid w:val="00465917"/>
    <w:rsid w:val="00543EF0"/>
    <w:rsid w:val="00562F81"/>
    <w:rsid w:val="005A2D13"/>
    <w:rsid w:val="005A513C"/>
    <w:rsid w:val="005A5B06"/>
    <w:rsid w:val="00633D66"/>
    <w:rsid w:val="00D3697B"/>
    <w:rsid w:val="00DF0727"/>
    <w:rsid w:val="00E430B5"/>
    <w:rsid w:val="00F43C8D"/>
    <w:rsid w:val="00F7621D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D624-9B00-4348-BAE1-69F9F1FA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3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130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130B3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30B3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30B3D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0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30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0B3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30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0B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130B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13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wojdan@ene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8</cp:revision>
  <dcterms:created xsi:type="dcterms:W3CDTF">2020-04-16T10:19:00Z</dcterms:created>
  <dcterms:modified xsi:type="dcterms:W3CDTF">2020-07-17T06:01:00Z</dcterms:modified>
</cp:coreProperties>
</file>